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Times New Roman"/>
          <w:b/>
          <w:bCs/>
          <w:sz w:val="36"/>
          <w:szCs w:val="36"/>
        </w:rPr>
      </w:pPr>
    </w:p>
    <w:p>
      <w:pPr>
        <w:jc w:val="center"/>
        <w:rPr>
          <w:rFonts w:ascii="微软雅黑" w:hAnsi="微软雅黑" w:eastAsia="微软雅黑" w:cs="Times New Roman"/>
          <w:b/>
          <w:bCs/>
          <w:sz w:val="36"/>
          <w:szCs w:val="36"/>
        </w:rPr>
      </w:pPr>
    </w:p>
    <w:p>
      <w:pPr>
        <w:jc w:val="center"/>
        <w:rPr>
          <w:rFonts w:ascii="微软雅黑" w:hAnsi="微软雅黑" w:eastAsia="微软雅黑" w:cs="Times New Roman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招标公告</w:t>
      </w:r>
    </w:p>
    <w:p>
      <w:pPr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ind w:firstLine="562" w:firstLineChars="20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为加强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成品酒装卸、喷码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</w:rPr>
        <w:t>项目规范化管理、降低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销售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六曲香分公司成品酒装卸、喷码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公告如下：</w:t>
      </w:r>
    </w:p>
    <w:p>
      <w:pPr>
        <w:numPr>
          <w:ilvl w:val="0"/>
          <w:numId w:val="1"/>
        </w:numPr>
        <w:autoSpaceDN w:val="0"/>
        <w:spacing w:beforeLines="50" w:afterLines="50" w:line="375" w:lineRule="atLeast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六曲香分公司</w:t>
      </w:r>
      <w:r>
        <w:rPr>
          <w:rFonts w:ascii="宋体" w:hAnsi="宋体" w:cs="宋体"/>
          <w:b/>
          <w:bCs/>
          <w:sz w:val="28"/>
          <w:szCs w:val="28"/>
        </w:rPr>
        <w:t>202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28"/>
          <w:szCs w:val="28"/>
        </w:rPr>
        <w:t>年度成品酒装卸、喷码招标项目</w:t>
      </w:r>
    </w:p>
    <w:p>
      <w:pPr>
        <w:autoSpaceDN w:val="0"/>
        <w:spacing w:beforeLines="50" w:afterLines="50" w:line="375" w:lineRule="atLeast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二、项目地点：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六曲香分公司</w:t>
      </w:r>
      <w:bookmarkStart w:id="0" w:name="_GoBack"/>
      <w:bookmarkEnd w:id="0"/>
    </w:p>
    <w:p>
      <w:pPr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2021.1.1——2021.12.31</w:t>
      </w:r>
    </w:p>
    <w:p>
      <w:pPr>
        <w:numPr>
          <w:ilvl w:val="0"/>
          <w:numId w:val="2"/>
        </w:num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>
      <w:pPr>
        <w:pStyle w:val="19"/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(</w:t>
      </w:r>
      <w:r>
        <w:rPr>
          <w:rFonts w:hint="eastAsia" w:ascii="宋体" w:cs="宋体"/>
          <w:sz w:val="28"/>
          <w:szCs w:val="28"/>
        </w:rPr>
        <w:t>一</w:t>
      </w:r>
      <w:r>
        <w:rPr>
          <w:rFonts w:ascii="宋体" w:cs="宋体"/>
          <w:sz w:val="28"/>
          <w:szCs w:val="28"/>
        </w:rPr>
        <w:t>)</w:t>
      </w:r>
      <w:r>
        <w:rPr>
          <w:rFonts w:hint="eastAsia" w:ascii="宋体" w:cs="宋体"/>
          <w:sz w:val="28"/>
          <w:szCs w:val="28"/>
        </w:rPr>
        <w:t>服务人员及工作时间：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1</w:t>
      </w:r>
      <w:r>
        <w:rPr>
          <w:rFonts w:hint="eastAsia" w:ascii="宋体" w:cs="宋体"/>
          <w:sz w:val="28"/>
          <w:szCs w:val="28"/>
        </w:rPr>
        <w:t>、岗位设置及要求（甲方根据工作需要可进行调整）：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装卸岗（实际工作根据装卸工作需要，不定时，不定量）；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2</w:t>
      </w:r>
      <w:r>
        <w:rPr>
          <w:rFonts w:hint="eastAsia" w:ascii="宋体" w:cs="宋体"/>
          <w:sz w:val="28"/>
          <w:szCs w:val="28"/>
        </w:rPr>
        <w:t>、服务要求：任何时间（不分节假日）保证联系方式畅通，随时通知，及时到岗。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3</w:t>
      </w:r>
      <w:r>
        <w:rPr>
          <w:rFonts w:hint="eastAsia" w:ascii="宋体" w:cs="宋体"/>
          <w:sz w:val="28"/>
          <w:szCs w:val="28"/>
        </w:rPr>
        <w:t>、服务人数配置：依据《劳动法》等相关法规，招标方认定投标方提供服务的人员应不少于</w:t>
      </w:r>
      <w:r>
        <w:rPr>
          <w:rFonts w:ascii="宋体" w:cs="宋体"/>
          <w:sz w:val="28"/>
          <w:szCs w:val="28"/>
        </w:rPr>
        <w:t>10</w:t>
      </w:r>
      <w:r>
        <w:rPr>
          <w:rFonts w:hint="eastAsia" w:ascii="宋体" w:cs="宋体"/>
          <w:sz w:val="28"/>
          <w:szCs w:val="28"/>
        </w:rPr>
        <w:t>人，具体服务人员数量由投标方根据相关法规及以上要求自行确定。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4</w:t>
      </w:r>
      <w:r>
        <w:rPr>
          <w:rFonts w:hint="eastAsia" w:ascii="宋体" w:cs="宋体"/>
          <w:sz w:val="28"/>
          <w:szCs w:val="28"/>
        </w:rPr>
        <w:t>、服务人员要求：男性，年龄</w:t>
      </w:r>
      <w:r>
        <w:rPr>
          <w:rFonts w:ascii="宋体" w:cs="宋体"/>
          <w:sz w:val="28"/>
          <w:szCs w:val="28"/>
        </w:rPr>
        <w:t>18-50</w:t>
      </w:r>
      <w:r>
        <w:rPr>
          <w:rFonts w:hint="eastAsia" w:ascii="宋体" w:cs="宋体"/>
          <w:sz w:val="28"/>
          <w:szCs w:val="28"/>
        </w:rPr>
        <w:t>周岁，身体健康、能胜任装卸工作，无工作不良记录。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（二）主要工作职责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服务方应听从公司相关人员指挥和调遣，遵守甲方的厂规厂法，签订《装卸合同》和《安全协议》，按照本公司管理规定执行。保质保量的完成甲方的工作任务。</w:t>
      </w:r>
    </w:p>
    <w:p>
      <w:pPr>
        <w:pStyle w:val="19"/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(</w:t>
      </w:r>
      <w:r>
        <w:rPr>
          <w:rFonts w:hint="eastAsia" w:ascii="宋体" w:cs="宋体"/>
          <w:sz w:val="28"/>
          <w:szCs w:val="28"/>
        </w:rPr>
        <w:t>三</w:t>
      </w:r>
      <w:r>
        <w:rPr>
          <w:rFonts w:ascii="宋体" w:cs="宋体"/>
          <w:sz w:val="28"/>
          <w:szCs w:val="28"/>
        </w:rPr>
        <w:t>)</w:t>
      </w:r>
      <w:r>
        <w:rPr>
          <w:rFonts w:hint="eastAsia" w:ascii="宋体" w:cs="宋体"/>
          <w:sz w:val="28"/>
          <w:szCs w:val="28"/>
        </w:rPr>
        <w:t>服务地点：</w:t>
      </w:r>
    </w:p>
    <w:p>
      <w:pPr>
        <w:pStyle w:val="19"/>
        <w:spacing w:line="360" w:lineRule="auto"/>
        <w:ind w:firstLine="0"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cs="宋体"/>
          <w:sz w:val="28"/>
          <w:szCs w:val="28"/>
        </w:rPr>
        <w:t xml:space="preserve">   </w:t>
      </w:r>
      <w:r>
        <w:rPr>
          <w:rFonts w:hint="eastAsia" w:ascii="宋体" w:cs="宋体"/>
          <w:sz w:val="28"/>
          <w:szCs w:val="28"/>
        </w:rPr>
        <w:t>祁县北谷丰村红星街</w:t>
      </w:r>
      <w:r>
        <w:rPr>
          <w:rFonts w:ascii="宋体" w:cs="宋体"/>
          <w:sz w:val="28"/>
          <w:szCs w:val="28"/>
        </w:rPr>
        <w:t>9</w:t>
      </w:r>
      <w:r>
        <w:rPr>
          <w:rFonts w:hint="eastAsia" w:ascii="宋体" w:cs="宋体"/>
          <w:sz w:val="28"/>
          <w:szCs w:val="28"/>
        </w:rPr>
        <w:t>号</w:t>
      </w:r>
    </w:p>
    <w:p>
      <w:pPr>
        <w:tabs>
          <w:tab w:val="center" w:pos="4153"/>
        </w:tabs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五、投标人资质要求：</w:t>
      </w:r>
      <w:r>
        <w:rPr>
          <w:rFonts w:ascii="宋体" w:cs="Times New Roman"/>
          <w:b/>
          <w:bCs/>
          <w:sz w:val="28"/>
          <w:szCs w:val="28"/>
        </w:rPr>
        <w:tab/>
      </w:r>
    </w:p>
    <w:p>
      <w:pPr>
        <w:pStyle w:val="19"/>
        <w:numPr>
          <w:ilvl w:val="0"/>
          <w:numId w:val="3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20   </w:t>
      </w:r>
      <w:r>
        <w:rPr>
          <w:rFonts w:hint="eastAsia" w:ascii="宋体" w:hAnsi="宋体" w:cs="宋体"/>
          <w:sz w:val="28"/>
          <w:szCs w:val="28"/>
        </w:rPr>
        <w:t>万元（含）以上；</w:t>
      </w:r>
    </w:p>
    <w:p>
      <w:pPr>
        <w:pStyle w:val="19"/>
        <w:numPr>
          <w:ilvl w:val="0"/>
          <w:numId w:val="3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基本资格要求：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投标人应具有独立订立合同的法人资格；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最近三年没有发生骗取中标、无未解决的行政处罚、无异常经营信息、严重违纪的不良行为；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招标文件其他要求：</w:t>
      </w:r>
      <w:r>
        <w:rPr>
          <w:rFonts w:hint="eastAsia" w:ascii="宋体" w:hAnsi="宋体" w:cs="宋体"/>
          <w:sz w:val="28"/>
          <w:szCs w:val="28"/>
          <w:u w:val="single"/>
        </w:rPr>
        <w:t>无</w:t>
      </w:r>
    </w:p>
    <w:p>
      <w:pPr>
        <w:rPr>
          <w:rFonts w:ascii="宋体" w:cs="Times New Roman"/>
          <w:sz w:val="28"/>
          <w:szCs w:val="28"/>
        </w:rPr>
      </w:pPr>
    </w:p>
    <w:p>
      <w:pPr>
        <w:pStyle w:val="19"/>
        <w:numPr>
          <w:ilvl w:val="0"/>
          <w:numId w:val="5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招标文件的组成（详见招标文件要求）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企业基本资质材料：</w:t>
      </w:r>
    </w:p>
    <w:p>
      <w:pPr>
        <w:ind w:firstLine="425" w:firstLineChars="152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）营业执照（副本）（三证合一）</w:t>
      </w:r>
    </w:p>
    <w:p>
      <w:pPr>
        <w:ind w:firstLine="425" w:firstLineChars="152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）一般纳税人相关证明</w:t>
      </w:r>
    </w:p>
    <w:p>
      <w:pPr>
        <w:ind w:firstLine="282" w:firstLineChars="101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）银行开户许可证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其他材料要求：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</w:rPr>
        <w:t>）法定代表人授权委托书；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）代理人身份证明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hint="eastAsia" w:ascii="宋体" w:hAnsi="宋体" w:cs="宋体"/>
          <w:sz w:val="28"/>
          <w:szCs w:val="28"/>
        </w:rPr>
        <w:t>）法人身份证明；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行业基本资质材料</w:t>
      </w:r>
      <w:r>
        <w:rPr>
          <w:rFonts w:hint="eastAsia" w:ascii="宋体" w:hAnsi="宋体" w:cs="宋体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无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spacing w:line="360" w:lineRule="auto"/>
        <w:rPr>
          <w:rFonts w:ascii="宋体" w:cs="Times New Roman"/>
          <w:b/>
          <w:bCs/>
          <w:color w:val="FF0000"/>
        </w:rPr>
      </w:pP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报价单：</w:t>
      </w:r>
    </w:p>
    <w:p>
      <w:pPr>
        <w:pStyle w:val="19"/>
        <w:ind w:left="700" w:leftChars="200" w:hanging="280" w:hangingChars="10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①报价单需将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“报价含税单价、报价人、报价日期、联系电话等项目”填写齐全，并加盖公章（红章）。</w:t>
      </w:r>
    </w:p>
    <w:p>
      <w:pPr>
        <w:pStyle w:val="19"/>
        <w:numPr>
          <w:ilvl w:val="0"/>
          <w:numId w:val="7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报价单需对本次全部项目进行报价，部分报价视为无效报价；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其他要求：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所有招标文件一式二份；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招标文件全部装订整齐，并用档案袋密封；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将招标文件组成所里附件（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6</w:t>
      </w:r>
      <w:r>
        <w:rPr>
          <w:rFonts w:hint="eastAsia" w:ascii="宋体" w:hAnsi="宋体" w:cs="宋体"/>
          <w:color w:val="000000"/>
          <w:sz w:val="28"/>
          <w:szCs w:val="28"/>
        </w:rPr>
        <w:t>）项所列资质文件提前交于仓储科进行审核。</w:t>
      </w:r>
    </w:p>
    <w:p>
      <w:pPr>
        <w:pStyle w:val="19"/>
        <w:ind w:firstLine="0"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七、开票要求：</w:t>
      </w:r>
      <w:r>
        <w:rPr>
          <w:rFonts w:hint="eastAsia" w:ascii="宋体" w:hAnsi="宋体" w:cs="宋体"/>
          <w:sz w:val="28"/>
          <w:szCs w:val="28"/>
        </w:rPr>
        <w:t>开具正规增值税专用发票（税率：</w:t>
      </w:r>
      <w:r>
        <w:rPr>
          <w:rFonts w:ascii="宋体" w:hAnsi="宋体" w:cs="宋体"/>
          <w:sz w:val="28"/>
          <w:szCs w:val="28"/>
          <w:u w:val="single"/>
        </w:rPr>
        <w:t xml:space="preserve">  6  </w:t>
      </w:r>
      <w:r>
        <w:rPr>
          <w:rFonts w:ascii="宋体" w:hAnsi="宋体" w:cs="宋体"/>
          <w:sz w:val="28"/>
          <w:szCs w:val="28"/>
        </w:rPr>
        <w:t xml:space="preserve"> %</w:t>
      </w:r>
      <w:r>
        <w:rPr>
          <w:rFonts w:hint="eastAsia" w:ascii="宋体" w:hAnsi="宋体" w:cs="宋体"/>
          <w:sz w:val="28"/>
          <w:szCs w:val="28"/>
        </w:rPr>
        <w:t>），抬头与注册名称一致，不得中途更改，若有更改公司，我司有权终止合同；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八、保证金要求：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投标人资质经我公司计划部门资格预审合格后，在考察期结束前</w:t>
      </w:r>
      <w:r>
        <w:rPr>
          <w:rFonts w:hint="eastAsia" w:ascii="宋体" w:hAnsi="宋体" w:cs="宋体"/>
          <w:sz w:val="28"/>
          <w:szCs w:val="28"/>
          <w:u w:val="single"/>
        </w:rPr>
        <w:t>（</w:t>
      </w:r>
      <w:r>
        <w:rPr>
          <w:rFonts w:ascii="宋体" w:hAnsi="宋体" w:cs="宋体"/>
          <w:sz w:val="28"/>
          <w:szCs w:val="28"/>
          <w:u w:val="single"/>
        </w:rPr>
        <w:t xml:space="preserve">  11  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30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>16:00</w:t>
      </w:r>
      <w:r>
        <w:rPr>
          <w:rFonts w:hint="eastAsia" w:ascii="宋体" w:hAnsi="宋体" w:cs="宋体"/>
          <w:sz w:val="28"/>
          <w:szCs w:val="28"/>
          <w:u w:val="single"/>
        </w:rPr>
        <w:t>前）</w:t>
      </w:r>
      <w:r>
        <w:rPr>
          <w:rFonts w:hint="eastAsia" w:ascii="宋体" w:hAnsi="宋体" w:cs="宋体"/>
          <w:sz w:val="28"/>
          <w:szCs w:val="28"/>
        </w:rPr>
        <w:t>支付比价保证金</w:t>
      </w:r>
      <w:r>
        <w:rPr>
          <w:rFonts w:ascii="宋体" w:hAnsi="宋体" w:cs="宋体"/>
          <w:sz w:val="28"/>
          <w:szCs w:val="28"/>
          <w:u w:val="single"/>
        </w:rPr>
        <w:t xml:space="preserve">   8000   </w:t>
      </w:r>
      <w:r>
        <w:rPr>
          <w:rFonts w:hint="eastAsia" w:ascii="宋体" w:hAnsi="宋体" w:cs="宋体"/>
          <w:sz w:val="28"/>
          <w:szCs w:val="28"/>
        </w:rPr>
        <w:t>元；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未支付保证金的投标人，视为</w:t>
      </w:r>
      <w:r>
        <w:rPr>
          <w:rFonts w:hint="eastAsia" w:ascii="宋体" w:hAnsi="宋体" w:cs="宋体"/>
          <w:sz w:val="28"/>
          <w:szCs w:val="28"/>
          <w:u w:val="single"/>
        </w:rPr>
        <w:t>放弃比价资格</w:t>
      </w:r>
      <w:r>
        <w:rPr>
          <w:rFonts w:hint="eastAsia" w:ascii="宋体" w:hAnsi="宋体" w:cs="宋体"/>
          <w:sz w:val="28"/>
          <w:szCs w:val="28"/>
        </w:rPr>
        <w:t>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招标结束后，未中标的投标人退回投标保证金，中标者投标保证金转为质保金。合同终止且无争议后退回；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保证金收取账户：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北京红星股份有限公司六曲香分公司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开户行名称：北京红星股份有限公司六曲香分公司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开户行账号：</w:t>
      </w:r>
      <w:r>
        <w:rPr>
          <w:rFonts w:hint="eastAsia" w:ascii="宋体" w:hAnsi="宋体" w:cs="宋体"/>
          <w:sz w:val="28"/>
          <w:szCs w:val="28"/>
          <w:u w:val="single"/>
        </w:rPr>
        <w:t>中国工商银行晋中分行祁县支行</w:t>
      </w:r>
      <w:r>
        <w:rPr>
          <w:rFonts w:ascii="宋体" w:hAnsi="宋体" w:cs="宋体"/>
          <w:sz w:val="28"/>
          <w:szCs w:val="28"/>
          <w:u w:val="single"/>
        </w:rPr>
        <w:t>0508012509200002846</w:t>
      </w: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九、其他要求：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投标人应为单一独立主体，本次招标不接收联合体投标；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十、公告期：</w:t>
      </w:r>
    </w:p>
    <w:p>
      <w:pPr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>  </w:t>
      </w:r>
      <w:r>
        <w:rPr>
          <w:rFonts w:hint="eastAsia" w:ascii="宋体" w:hAnsi="宋体" w:cs="宋体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2020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11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27  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hint="eastAsia" w:ascii="宋体" w:hAnsi="宋体" w:cs="宋体"/>
          <w:sz w:val="28"/>
          <w:szCs w:val="28"/>
        </w:rPr>
        <w:t>时；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color w:val="FF0000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十一、考察期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>
      <w:pPr>
        <w:pStyle w:val="19"/>
        <w:numPr>
          <w:ilvl w:val="0"/>
          <w:numId w:val="9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u w:val="single"/>
        </w:rPr>
        <w:t xml:space="preserve">  11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28  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- </w:t>
      </w:r>
      <w:r>
        <w:rPr>
          <w:rFonts w:ascii="宋体" w:hAnsi="宋体" w:cs="宋体"/>
          <w:sz w:val="28"/>
          <w:szCs w:val="28"/>
          <w:u w:val="single"/>
        </w:rPr>
        <w:t xml:space="preserve">  11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30</w:t>
      </w:r>
      <w:r>
        <w:rPr>
          <w:rFonts w:hint="eastAsia" w:ascii="宋体" w:hAnsi="宋体" w:cs="宋体"/>
          <w:sz w:val="28"/>
          <w:szCs w:val="28"/>
        </w:rPr>
        <w:t>日；</w:t>
      </w:r>
    </w:p>
    <w:p>
      <w:pPr>
        <w:pStyle w:val="19"/>
        <w:numPr>
          <w:ilvl w:val="0"/>
          <w:numId w:val="9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考察内容：①书面审核资质文件；</w:t>
      </w:r>
    </w:p>
    <w:p>
      <w:pPr>
        <w:pStyle w:val="19"/>
        <w:numPr>
          <w:ilvl w:val="0"/>
          <w:numId w:val="10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实地或电话考察；</w:t>
      </w:r>
    </w:p>
    <w:p>
      <w:pPr>
        <w:pStyle w:val="19"/>
        <w:ind w:firstLine="1820" w:firstLineChars="6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③招标人认为有必要核实、确认的其他事项。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十二、开标时间</w:t>
      </w:r>
    </w:p>
    <w:p>
      <w:pPr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招标方另行确定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十二、联系方式：</w:t>
      </w:r>
    </w:p>
    <w:p>
      <w:pPr>
        <w:pStyle w:val="19"/>
        <w:numPr>
          <w:ilvl w:val="0"/>
          <w:numId w:val="11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招标文件纸质版接收人地址及邮箱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</w:rPr>
        <w:t>申春燕</w:t>
      </w:r>
      <w:r>
        <w:rPr>
          <w:rFonts w:ascii="宋体" w:hAnsi="宋体" w:cs="宋体"/>
          <w:sz w:val="28"/>
          <w:szCs w:val="28"/>
          <w:u w:val="single"/>
        </w:rPr>
        <w:t xml:space="preserve">          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  0354-5221579            </w:t>
      </w:r>
    </w:p>
    <w:p>
      <w:pPr>
        <w:pStyle w:val="20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       scy@redstarwine.com   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/>
          <w:sz w:val="28"/>
          <w:szCs w:val="28"/>
          <w:u w:val="single"/>
        </w:rPr>
        <w:t xml:space="preserve">        </w:t>
      </w:r>
    </w:p>
    <w:p>
      <w:pPr>
        <w:pStyle w:val="19"/>
        <w:ind w:left="1820" w:leftChars="200" w:hanging="1400" w:hangingChars="50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邮寄地址：（北京红星股份有限公司六曲香分公司）山西省晋中市祁县北谷丰村红星街</w:t>
      </w:r>
      <w:r>
        <w:rPr>
          <w:rFonts w:ascii="宋体" w:hAnsi="宋体" w:cs="宋体"/>
          <w:sz w:val="28"/>
          <w:szCs w:val="28"/>
          <w:u w:val="single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</w:t>
      </w:r>
    </w:p>
    <w:p>
      <w:pPr>
        <w:pStyle w:val="19"/>
        <w:numPr>
          <w:ilvl w:val="0"/>
          <w:numId w:val="11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项目技术咨询联系人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王燕娥</w:t>
      </w:r>
      <w:r>
        <w:rPr>
          <w:rFonts w:ascii="宋体" w:hAnsi="宋体" w:cs="宋体"/>
          <w:sz w:val="28"/>
          <w:szCs w:val="28"/>
          <w:u w:val="single"/>
        </w:rPr>
        <w:t xml:space="preserve">         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 0354-5222873          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</w:p>
    <w:p>
      <w:pPr>
        <w:wordWrap w:val="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公告发布单位：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</w:t>
      </w:r>
    </w:p>
    <w:p>
      <w:pPr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六曲香分公司</w:t>
      </w:r>
    </w:p>
    <w:p>
      <w:pPr>
        <w:wordWrap w:val="0"/>
        <w:ind w:right="280"/>
        <w:jc w:val="right"/>
        <w:rPr>
          <w:rFonts w:ascii="宋体" w:cs="Times New Roman"/>
          <w:sz w:val="28"/>
          <w:szCs w:val="28"/>
        </w:rPr>
      </w:pPr>
    </w:p>
    <w:p>
      <w:pPr>
        <w:wordWrap w:val="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>2020</w:t>
      </w:r>
      <w:r>
        <w:rPr>
          <w:rFonts w:hint="eastAsia" w:ascii="宋体" w:hAnsi="宋体" w:cs="宋体"/>
          <w:sz w:val="28"/>
          <w:szCs w:val="28"/>
          <w:u w:val="single"/>
        </w:rPr>
        <w:t>年</w:t>
      </w:r>
      <w:r>
        <w:rPr>
          <w:rFonts w:ascii="宋体" w:hAnsi="宋体" w:cs="宋体"/>
          <w:sz w:val="28"/>
          <w:szCs w:val="28"/>
          <w:u w:val="single"/>
        </w:rPr>
        <w:t>11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13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企业营业执照副本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cs="Times New Roman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一般纳税人相关证明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cs="Times New Roman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银行开户许可证</w:t>
      </w:r>
    </w:p>
    <w:p>
      <w:pPr>
        <w:widowControl/>
        <w:jc w:val="left"/>
        <w:rPr>
          <w:rFonts w:ascii="宋体" w:cs="Times New Roman"/>
          <w:sz w:val="30"/>
          <w:szCs w:val="30"/>
        </w:rPr>
      </w:pPr>
      <w:r>
        <w:rPr>
          <w:rFonts w:ascii="宋体" w:cs="Times New Roman"/>
          <w:sz w:val="30"/>
          <w:szCs w:val="30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spacing w:line="480" w:lineRule="auto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ascii="宋体" w:cs="Times New Roman"/>
        </w:rPr>
      </w:pPr>
    </w:p>
    <w:p>
      <w:pPr>
        <w:spacing w:line="480" w:lineRule="auto"/>
        <w:ind w:firstLine="560" w:firstLineChars="200"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8"/>
          <w:szCs w:val="28"/>
          <w:u w:val="single"/>
        </w:rPr>
        <w:t>（项目名称）</w:t>
      </w:r>
      <w:r>
        <w:rPr>
          <w:rFonts w:hint="eastAsia" w:ascii="宋体" w:hAnsi="宋体" w:cs="宋体"/>
          <w:sz w:val="28"/>
          <w:szCs w:val="28"/>
        </w:rPr>
        <w:t>投标，以本公司名义处理一切与之有关的事务。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代理人身份证明（身份证复印件）</w:t>
      </w:r>
    </w:p>
    <w:tbl>
      <w:tblPr>
        <w:tblStyle w:val="8"/>
        <w:tblW w:w="90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正面</w:t>
            </w: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反面</w:t>
            </w: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宋体" w:cs="Times New Roman"/>
          <w:sz w:val="30"/>
          <w:szCs w:val="30"/>
        </w:rPr>
      </w:pPr>
    </w:p>
    <w:p>
      <w:pPr>
        <w:widowControl/>
        <w:jc w:val="left"/>
        <w:rPr>
          <w:rFonts w:ascii="宋体" w:cs="Times New Roman"/>
          <w:sz w:val="30"/>
          <w:szCs w:val="30"/>
        </w:rPr>
      </w:pPr>
    </w:p>
    <w:p>
      <w:pPr>
        <w:jc w:val="left"/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法定代表人身份证明书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，我公司确认其以下签章是真实有效的。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签章（样本）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sz w:val="28"/>
          <w:szCs w:val="28"/>
        </w:rPr>
        <w:t>单位公章：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jc w:val="left"/>
        <w:rPr>
          <w:rFonts w:ascii="宋体" w:cs="Times New Roman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hint="eastAsia" w:ascii="宋体" w:hAnsi="宋体" w:cs="宋体"/>
          <w:sz w:val="28"/>
          <w:szCs w:val="28"/>
        </w:rPr>
        <w:t>法定代表人签章：</w:t>
      </w: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br w:type="page"/>
      </w:r>
    </w:p>
    <w:p>
      <w:pPr>
        <w:jc w:val="left"/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行业基本资质材料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）比价文件封皮示例：（封皮贴于密封袋外）</w:t>
      </w:r>
    </w:p>
    <w:p>
      <w:pPr>
        <w:jc w:val="center"/>
        <w:rPr>
          <w:rFonts w:ascii="宋体" w:cs="Times New Roman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比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件</w:t>
      </w:r>
    </w:p>
    <w:p>
      <w:pPr>
        <w:rPr>
          <w:rFonts w:ascii="宋体" w:cs="Times New Roman"/>
          <w:b/>
          <w:bCs/>
          <w:sz w:val="32"/>
          <w:szCs w:val="32"/>
          <w:u w:val="single"/>
        </w:rPr>
      </w:pPr>
    </w:p>
    <w:p>
      <w:pPr>
        <w:rPr>
          <w:rFonts w:ascii="宋体" w:cs="Times New Roman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Times New Roman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Times New Roman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cs="Times New Roman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比价文件</w:t>
      </w:r>
    </w:p>
    <w:p>
      <w:pPr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0"/>
          <w:szCs w:val="30"/>
        </w:rPr>
        <w:t xml:space="preserve">    </w:t>
      </w:r>
      <w:r>
        <w:rPr>
          <w:rFonts w:hint="eastAsia" w:ascii="宋体" w:hAnsi="宋体" w:cs="宋体"/>
          <w:b/>
          <w:bCs/>
          <w:sz w:val="30"/>
          <w:szCs w:val="30"/>
        </w:rPr>
        <w:t>在开标前不得提前拆封</w:t>
      </w:r>
    </w:p>
    <w:p>
      <w:pPr>
        <w:rPr>
          <w:rFonts w:ascii="宋体" w:cs="Times New Roman"/>
          <w:b/>
          <w:bCs/>
          <w:sz w:val="36"/>
          <w:szCs w:val="36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31680" w:hanging="1518" w:hangingChars="504"/>
        <w:rPr>
          <w:rFonts w:ascii="宋体" w:cs="Times New Roman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rPr>
          <w:rFonts w:ascii="宋体" w:cs="Times New Roman"/>
          <w:b/>
          <w:bCs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</w:p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法定代表人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="宋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条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单位公章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日封</w:t>
            </w:r>
          </w:p>
        </w:tc>
      </w:tr>
    </w:tbl>
    <w:p>
      <w:pPr>
        <w:jc w:val="left"/>
        <w:rPr>
          <w:rFonts w:ascii="宋体" w:cs="Times New Roman"/>
          <w:b/>
          <w:bCs/>
          <w:sz w:val="30"/>
          <w:szCs w:val="30"/>
        </w:rPr>
      </w:pPr>
    </w:p>
    <w:p>
      <w:pPr>
        <w:pStyle w:val="19"/>
        <w:numPr>
          <w:ilvl w:val="0"/>
          <w:numId w:val="12"/>
        </w:numPr>
        <w:ind w:firstLineChars="0"/>
        <w:rPr>
          <w:rFonts w:ascii="微软雅黑" w:hAnsi="微软雅黑" w:eastAsia="微软雅黑" w:cs="Times New Roman"/>
          <w:sz w:val="24"/>
          <w:szCs w:val="24"/>
        </w:rPr>
      </w:pPr>
    </w:p>
    <w:p>
      <w:pPr>
        <w:pStyle w:val="19"/>
        <w:ind w:firstLine="0" w:firstLineChars="0"/>
        <w:rPr>
          <w:rFonts w:ascii="微软雅黑" w:hAnsi="微软雅黑" w:eastAsia="微软雅黑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781D46"/>
    <w:multiLevelType w:val="singleLevel"/>
    <w:tmpl w:val="40781D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4575C52"/>
    <w:multiLevelType w:val="multilevel"/>
    <w:tmpl w:val="54575C5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0BF810"/>
    <w:multiLevelType w:val="singleLevel"/>
    <w:tmpl w:val="5A0BF810"/>
    <w:lvl w:ilvl="0" w:tentative="0">
      <w:start w:val="4"/>
      <w:numFmt w:val="chineseCounting"/>
      <w:suff w:val="nothing"/>
      <w:lvlText w:val="%1、"/>
      <w:lvlJc w:val="left"/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11"/>
  </w:num>
  <w:num w:numId="10">
    <w:abstractNumId w:val="3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4C3C"/>
    <w:rsid w:val="00005EAC"/>
    <w:rsid w:val="00017B74"/>
    <w:rsid w:val="000210C2"/>
    <w:rsid w:val="0003213D"/>
    <w:rsid w:val="00040183"/>
    <w:rsid w:val="00046770"/>
    <w:rsid w:val="00070801"/>
    <w:rsid w:val="000841C1"/>
    <w:rsid w:val="000A30FF"/>
    <w:rsid w:val="000B00A9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278E5"/>
    <w:rsid w:val="00141D13"/>
    <w:rsid w:val="00175D73"/>
    <w:rsid w:val="00177010"/>
    <w:rsid w:val="001A7380"/>
    <w:rsid w:val="001B5A60"/>
    <w:rsid w:val="001D1F26"/>
    <w:rsid w:val="002119F2"/>
    <w:rsid w:val="00215EB1"/>
    <w:rsid w:val="002229DB"/>
    <w:rsid w:val="00231E91"/>
    <w:rsid w:val="00233F1A"/>
    <w:rsid w:val="00271F5C"/>
    <w:rsid w:val="00277BC2"/>
    <w:rsid w:val="002909B1"/>
    <w:rsid w:val="00295A06"/>
    <w:rsid w:val="002A33B2"/>
    <w:rsid w:val="002B7040"/>
    <w:rsid w:val="002C68A0"/>
    <w:rsid w:val="002D1BC8"/>
    <w:rsid w:val="002E1CDF"/>
    <w:rsid w:val="002E2030"/>
    <w:rsid w:val="002E77A4"/>
    <w:rsid w:val="00304E01"/>
    <w:rsid w:val="00304E4A"/>
    <w:rsid w:val="0033212F"/>
    <w:rsid w:val="00350B71"/>
    <w:rsid w:val="0038184C"/>
    <w:rsid w:val="003858D2"/>
    <w:rsid w:val="00397256"/>
    <w:rsid w:val="003A3FDC"/>
    <w:rsid w:val="003A55B9"/>
    <w:rsid w:val="003E1C4F"/>
    <w:rsid w:val="003F5719"/>
    <w:rsid w:val="003F65A2"/>
    <w:rsid w:val="004001E8"/>
    <w:rsid w:val="00401FD5"/>
    <w:rsid w:val="004169AA"/>
    <w:rsid w:val="00421CE1"/>
    <w:rsid w:val="00422F46"/>
    <w:rsid w:val="004332A9"/>
    <w:rsid w:val="004530AE"/>
    <w:rsid w:val="004622EA"/>
    <w:rsid w:val="0046300E"/>
    <w:rsid w:val="00473D9C"/>
    <w:rsid w:val="004828E0"/>
    <w:rsid w:val="004829AD"/>
    <w:rsid w:val="004C5D00"/>
    <w:rsid w:val="004D2AFA"/>
    <w:rsid w:val="004D44D6"/>
    <w:rsid w:val="004E19E5"/>
    <w:rsid w:val="004E532C"/>
    <w:rsid w:val="004E7EF2"/>
    <w:rsid w:val="004F365B"/>
    <w:rsid w:val="00513500"/>
    <w:rsid w:val="005255EB"/>
    <w:rsid w:val="00533B73"/>
    <w:rsid w:val="00535910"/>
    <w:rsid w:val="00550449"/>
    <w:rsid w:val="00564586"/>
    <w:rsid w:val="005762A9"/>
    <w:rsid w:val="00594C3C"/>
    <w:rsid w:val="00596445"/>
    <w:rsid w:val="005C59E6"/>
    <w:rsid w:val="005D128E"/>
    <w:rsid w:val="005D2121"/>
    <w:rsid w:val="005F18E8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87D75"/>
    <w:rsid w:val="0069051C"/>
    <w:rsid w:val="00691CD1"/>
    <w:rsid w:val="006C02CE"/>
    <w:rsid w:val="006C4740"/>
    <w:rsid w:val="006D1732"/>
    <w:rsid w:val="006F3BD5"/>
    <w:rsid w:val="006F6925"/>
    <w:rsid w:val="00701736"/>
    <w:rsid w:val="007130F5"/>
    <w:rsid w:val="007309EF"/>
    <w:rsid w:val="007318BC"/>
    <w:rsid w:val="00743A8C"/>
    <w:rsid w:val="00745A1A"/>
    <w:rsid w:val="00750D08"/>
    <w:rsid w:val="007518CA"/>
    <w:rsid w:val="00753490"/>
    <w:rsid w:val="007575EA"/>
    <w:rsid w:val="007641DA"/>
    <w:rsid w:val="00772DA0"/>
    <w:rsid w:val="007828B4"/>
    <w:rsid w:val="007851EE"/>
    <w:rsid w:val="0079760E"/>
    <w:rsid w:val="007B468F"/>
    <w:rsid w:val="007B5FCD"/>
    <w:rsid w:val="007D1D8D"/>
    <w:rsid w:val="007D44C6"/>
    <w:rsid w:val="007F4323"/>
    <w:rsid w:val="007F7D85"/>
    <w:rsid w:val="008175B0"/>
    <w:rsid w:val="00823402"/>
    <w:rsid w:val="008260B3"/>
    <w:rsid w:val="00835E79"/>
    <w:rsid w:val="008538D2"/>
    <w:rsid w:val="008630CB"/>
    <w:rsid w:val="00865239"/>
    <w:rsid w:val="0087417A"/>
    <w:rsid w:val="00874F32"/>
    <w:rsid w:val="00876F55"/>
    <w:rsid w:val="008C1FAE"/>
    <w:rsid w:val="008C6BEE"/>
    <w:rsid w:val="008D34F8"/>
    <w:rsid w:val="00901FC8"/>
    <w:rsid w:val="009048DC"/>
    <w:rsid w:val="00906F59"/>
    <w:rsid w:val="009306AF"/>
    <w:rsid w:val="00942576"/>
    <w:rsid w:val="0096688D"/>
    <w:rsid w:val="00975EE2"/>
    <w:rsid w:val="009822A8"/>
    <w:rsid w:val="00990E23"/>
    <w:rsid w:val="009946FE"/>
    <w:rsid w:val="00996909"/>
    <w:rsid w:val="00996EF6"/>
    <w:rsid w:val="009C73A0"/>
    <w:rsid w:val="009D3BA4"/>
    <w:rsid w:val="009E0C89"/>
    <w:rsid w:val="009E1ECC"/>
    <w:rsid w:val="009F5650"/>
    <w:rsid w:val="00A00C8F"/>
    <w:rsid w:val="00A02749"/>
    <w:rsid w:val="00A12A1D"/>
    <w:rsid w:val="00A22ECC"/>
    <w:rsid w:val="00A25FB9"/>
    <w:rsid w:val="00A448DA"/>
    <w:rsid w:val="00A450C3"/>
    <w:rsid w:val="00A472E2"/>
    <w:rsid w:val="00A51B7D"/>
    <w:rsid w:val="00A56177"/>
    <w:rsid w:val="00A86DE9"/>
    <w:rsid w:val="00A87B0F"/>
    <w:rsid w:val="00A87BCA"/>
    <w:rsid w:val="00AA001D"/>
    <w:rsid w:val="00AA7763"/>
    <w:rsid w:val="00AB08CB"/>
    <w:rsid w:val="00AB3062"/>
    <w:rsid w:val="00AB5D4D"/>
    <w:rsid w:val="00AB719F"/>
    <w:rsid w:val="00AC1930"/>
    <w:rsid w:val="00AC3296"/>
    <w:rsid w:val="00AC5248"/>
    <w:rsid w:val="00AC74D6"/>
    <w:rsid w:val="00AD07F6"/>
    <w:rsid w:val="00AD360C"/>
    <w:rsid w:val="00AD6CD9"/>
    <w:rsid w:val="00AE2937"/>
    <w:rsid w:val="00AF0789"/>
    <w:rsid w:val="00AF7AEA"/>
    <w:rsid w:val="00B0370E"/>
    <w:rsid w:val="00B05E3C"/>
    <w:rsid w:val="00B12A95"/>
    <w:rsid w:val="00B17259"/>
    <w:rsid w:val="00B52A60"/>
    <w:rsid w:val="00B60C02"/>
    <w:rsid w:val="00B61860"/>
    <w:rsid w:val="00B7069B"/>
    <w:rsid w:val="00B75E69"/>
    <w:rsid w:val="00B81CE3"/>
    <w:rsid w:val="00B86D37"/>
    <w:rsid w:val="00B86E47"/>
    <w:rsid w:val="00B90748"/>
    <w:rsid w:val="00BA52E3"/>
    <w:rsid w:val="00BC784D"/>
    <w:rsid w:val="00BD03E7"/>
    <w:rsid w:val="00BD6201"/>
    <w:rsid w:val="00BD73D1"/>
    <w:rsid w:val="00BE2846"/>
    <w:rsid w:val="00BF6492"/>
    <w:rsid w:val="00C3620A"/>
    <w:rsid w:val="00C406FD"/>
    <w:rsid w:val="00C84BF3"/>
    <w:rsid w:val="00C95940"/>
    <w:rsid w:val="00C95B47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C2239"/>
    <w:rsid w:val="00DD175B"/>
    <w:rsid w:val="00DD69BF"/>
    <w:rsid w:val="00DE07E3"/>
    <w:rsid w:val="00DF6ED9"/>
    <w:rsid w:val="00E1012D"/>
    <w:rsid w:val="00E11702"/>
    <w:rsid w:val="00E23B94"/>
    <w:rsid w:val="00E47FFB"/>
    <w:rsid w:val="00E54125"/>
    <w:rsid w:val="00E5701B"/>
    <w:rsid w:val="00E71CAF"/>
    <w:rsid w:val="00E77F90"/>
    <w:rsid w:val="00E80528"/>
    <w:rsid w:val="00E845F5"/>
    <w:rsid w:val="00E85950"/>
    <w:rsid w:val="00E909B4"/>
    <w:rsid w:val="00E95C88"/>
    <w:rsid w:val="00EA1C72"/>
    <w:rsid w:val="00ED1F11"/>
    <w:rsid w:val="00ED2CB9"/>
    <w:rsid w:val="00EE5ACB"/>
    <w:rsid w:val="00EF019A"/>
    <w:rsid w:val="00EF1D39"/>
    <w:rsid w:val="00EF2B89"/>
    <w:rsid w:val="00EF574E"/>
    <w:rsid w:val="00EF70EF"/>
    <w:rsid w:val="00F214F8"/>
    <w:rsid w:val="00F24B8C"/>
    <w:rsid w:val="00F2709D"/>
    <w:rsid w:val="00F51198"/>
    <w:rsid w:val="00F61A03"/>
    <w:rsid w:val="00F662DF"/>
    <w:rsid w:val="00F6743E"/>
    <w:rsid w:val="00F77E64"/>
    <w:rsid w:val="00F843FC"/>
    <w:rsid w:val="00F84E72"/>
    <w:rsid w:val="00FC5D83"/>
    <w:rsid w:val="00FF4EED"/>
    <w:rsid w:val="06EA67AE"/>
    <w:rsid w:val="0B94197A"/>
    <w:rsid w:val="11D13845"/>
    <w:rsid w:val="168C4E39"/>
    <w:rsid w:val="1C7F652D"/>
    <w:rsid w:val="1DB24E86"/>
    <w:rsid w:val="1E5E5E27"/>
    <w:rsid w:val="1E8D11EB"/>
    <w:rsid w:val="2236384B"/>
    <w:rsid w:val="37074CE5"/>
    <w:rsid w:val="3814414B"/>
    <w:rsid w:val="3A106502"/>
    <w:rsid w:val="3AA17591"/>
    <w:rsid w:val="3F146447"/>
    <w:rsid w:val="3F411AB8"/>
    <w:rsid w:val="3F8B37F7"/>
    <w:rsid w:val="51464CCF"/>
    <w:rsid w:val="5694614E"/>
    <w:rsid w:val="584A1E41"/>
    <w:rsid w:val="5F423C80"/>
    <w:rsid w:val="66A95024"/>
    <w:rsid w:val="68A82773"/>
    <w:rsid w:val="6B894298"/>
    <w:rsid w:val="6C8176BE"/>
    <w:rsid w:val="6CB3496E"/>
    <w:rsid w:val="716B25F9"/>
    <w:rsid w:val="72334A1C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99" w:semiHidden="0" w:name="Strong" w:locked="1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iPriority w:val="99"/>
    <w:pPr>
      <w:jc w:val="left"/>
    </w:p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qFormat/>
    <w:uiPriority w:val="99"/>
    <w:rPr>
      <w:b/>
      <w:bCs/>
    </w:rPr>
  </w:style>
  <w:style w:type="character" w:styleId="10">
    <w:name w:val="Strong"/>
    <w:basedOn w:val="9"/>
    <w:qFormat/>
    <w:locked/>
    <w:uiPriority w:val="99"/>
    <w:rPr>
      <w:b/>
      <w:bCs/>
    </w:rPr>
  </w:style>
  <w:style w:type="character" w:styleId="11">
    <w:name w:val="Hyperlink"/>
    <w:basedOn w:val="9"/>
    <w:uiPriority w:val="99"/>
    <w:rPr>
      <w:color w:val="0000FF"/>
      <w:u w:val="single"/>
    </w:rPr>
  </w:style>
  <w:style w:type="character" w:styleId="12">
    <w:name w:val="annotation reference"/>
    <w:basedOn w:val="9"/>
    <w:semiHidden/>
    <w:qFormat/>
    <w:uiPriority w:val="99"/>
    <w:rPr>
      <w:sz w:val="21"/>
      <w:szCs w:val="21"/>
    </w:rPr>
  </w:style>
  <w:style w:type="character" w:customStyle="1" w:styleId="13">
    <w:name w:val="Comment Text Char"/>
    <w:basedOn w:val="9"/>
    <w:link w:val="2"/>
    <w:semiHidden/>
    <w:locked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4">
    <w:name w:val="Balloon Text Char"/>
    <w:basedOn w:val="9"/>
    <w:link w:val="3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Footer Char"/>
    <w:basedOn w:val="9"/>
    <w:link w:val="4"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6">
    <w:name w:val="Header Char"/>
    <w:basedOn w:val="9"/>
    <w:link w:val="5"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7">
    <w:name w:val="Comment Subject Char"/>
    <w:basedOn w:val="13"/>
    <w:link w:val="7"/>
    <w:semiHidden/>
    <w:qFormat/>
    <w:locked/>
    <w:uiPriority w:val="99"/>
    <w:rPr>
      <w:b/>
      <w:bCs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paragraph" w:customStyle="1" w:styleId="20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Dell Computer</Company>
  <Pages>14</Pages>
  <Words>478</Words>
  <Characters>2725</Characters>
  <Lines>0</Lines>
  <Paragraphs>0</Paragraphs>
  <TotalTime>91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lndx</cp:lastModifiedBy>
  <dcterms:modified xsi:type="dcterms:W3CDTF">2020-11-13T07:20:16Z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