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right"/>
        <w:rPr>
          <w:rFonts w:ascii="宋体" w:hAnsi="宋体"/>
          <w:b/>
          <w:sz w:val="28"/>
        </w:rPr>
      </w:pPr>
    </w:p>
    <w:p>
      <w:pPr>
        <w:spacing w:line="480" w:lineRule="auto"/>
        <w:rPr>
          <w:rFonts w:ascii="宋体" w:hAnsi="宋体"/>
          <w:sz w:val="28"/>
        </w:rPr>
      </w:pPr>
    </w:p>
    <w:p>
      <w:pPr>
        <w:spacing w:line="480" w:lineRule="auto"/>
        <w:rPr>
          <w:rFonts w:ascii="宋体" w:hAnsi="宋体"/>
          <w:sz w:val="28"/>
          <w:u w:val="single"/>
        </w:rPr>
      </w:pPr>
    </w:p>
    <w:p>
      <w:pPr>
        <w:spacing w:line="480" w:lineRule="auto"/>
        <w:jc w:val="right"/>
        <w:rPr>
          <w:rFonts w:ascii="宋体" w:hAnsi="宋体"/>
          <w:sz w:val="28"/>
        </w:rPr>
      </w:pPr>
    </w:p>
    <w:p>
      <w:pPr>
        <w:spacing w:line="480" w:lineRule="auto"/>
        <w:jc w:val="center"/>
        <w:rPr>
          <w:rFonts w:ascii="宋体" w:hAnsi="宋体"/>
          <w:sz w:val="48"/>
          <w:szCs w:val="48"/>
        </w:rPr>
      </w:pPr>
      <w:r>
        <w:rPr>
          <w:rFonts w:hint="eastAsia" w:ascii="宋体" w:hAnsi="宋体"/>
          <w:sz w:val="48"/>
          <w:szCs w:val="48"/>
        </w:rPr>
        <w:t>北京红星股份有限公司</w:t>
      </w:r>
    </w:p>
    <w:p>
      <w:pPr>
        <w:spacing w:line="480" w:lineRule="auto"/>
        <w:jc w:val="center"/>
        <w:rPr>
          <w:rFonts w:ascii="宋体" w:hAnsi="宋体"/>
          <w:sz w:val="48"/>
          <w:szCs w:val="48"/>
        </w:rPr>
      </w:pPr>
      <w:r>
        <w:rPr>
          <w:rFonts w:hint="eastAsia" w:ascii="宋体" w:hAnsi="宋体"/>
          <w:sz w:val="48"/>
          <w:szCs w:val="48"/>
        </w:rPr>
        <w:t>智慧博物馆系统项目</w:t>
      </w:r>
    </w:p>
    <w:p>
      <w:pPr>
        <w:spacing w:line="480" w:lineRule="auto"/>
        <w:jc w:val="center"/>
        <w:rPr>
          <w:rFonts w:ascii="宋体" w:hAnsi="宋体"/>
          <w:sz w:val="74"/>
        </w:rPr>
      </w:pPr>
    </w:p>
    <w:p>
      <w:pPr>
        <w:spacing w:line="480" w:lineRule="auto"/>
        <w:jc w:val="center"/>
        <w:rPr>
          <w:rFonts w:ascii="宋体" w:hAnsi="宋体"/>
          <w:bCs/>
          <w:sz w:val="74"/>
        </w:rPr>
      </w:pPr>
      <w:r>
        <w:rPr>
          <w:rFonts w:hint="eastAsia" w:ascii="宋体" w:hAnsi="宋体"/>
          <w:bCs/>
          <w:sz w:val="74"/>
        </w:rPr>
        <w:t>招</w:t>
      </w:r>
    </w:p>
    <w:p>
      <w:pPr>
        <w:spacing w:line="480" w:lineRule="auto"/>
        <w:jc w:val="center"/>
        <w:rPr>
          <w:rFonts w:ascii="宋体" w:hAnsi="宋体"/>
          <w:bCs/>
          <w:sz w:val="74"/>
        </w:rPr>
      </w:pPr>
      <w:r>
        <w:rPr>
          <w:rFonts w:hint="eastAsia" w:ascii="宋体" w:hAnsi="宋体"/>
          <w:bCs/>
          <w:sz w:val="74"/>
        </w:rPr>
        <w:t>标</w:t>
      </w:r>
    </w:p>
    <w:p>
      <w:pPr>
        <w:spacing w:line="480" w:lineRule="auto"/>
        <w:jc w:val="center"/>
        <w:rPr>
          <w:rFonts w:ascii="宋体" w:hAnsi="宋体"/>
          <w:bCs/>
          <w:sz w:val="74"/>
        </w:rPr>
      </w:pPr>
      <w:r>
        <w:rPr>
          <w:rFonts w:hint="eastAsia" w:ascii="宋体" w:hAnsi="宋体"/>
          <w:bCs/>
          <w:sz w:val="74"/>
        </w:rPr>
        <w:t>文</w:t>
      </w:r>
    </w:p>
    <w:p>
      <w:pPr>
        <w:spacing w:line="480" w:lineRule="auto"/>
        <w:jc w:val="center"/>
        <w:rPr>
          <w:rFonts w:ascii="宋体" w:hAnsi="宋体"/>
          <w:sz w:val="74"/>
        </w:rPr>
      </w:pPr>
      <w:r>
        <w:rPr>
          <w:rFonts w:hint="eastAsia" w:ascii="宋体" w:hAnsi="宋体"/>
          <w:bCs/>
          <w:sz w:val="74"/>
        </w:rPr>
        <w:t>件</w:t>
      </w:r>
    </w:p>
    <w:p>
      <w:pPr>
        <w:spacing w:line="480" w:lineRule="auto"/>
        <w:rPr>
          <w:rFonts w:ascii="宋体" w:hAnsi="宋体"/>
          <w:sz w:val="52"/>
        </w:rPr>
      </w:pPr>
    </w:p>
    <w:p>
      <w:pPr>
        <w:spacing w:line="480" w:lineRule="auto"/>
        <w:rPr>
          <w:rFonts w:ascii="宋体" w:hAnsi="宋体"/>
          <w:sz w:val="52"/>
        </w:rPr>
      </w:pPr>
    </w:p>
    <w:p>
      <w:pPr>
        <w:spacing w:line="480" w:lineRule="auto"/>
        <w:jc w:val="center"/>
        <w:rPr>
          <w:rFonts w:ascii="宋体" w:hAnsi="宋体"/>
          <w:sz w:val="36"/>
          <w:szCs w:val="36"/>
        </w:rPr>
      </w:pPr>
      <w:r>
        <w:rPr>
          <w:rFonts w:hint="eastAsia" w:ascii="宋体" w:hAnsi="宋体"/>
          <w:sz w:val="36"/>
          <w:szCs w:val="36"/>
        </w:rPr>
        <w:t>招标人：</w:t>
      </w:r>
      <w:r>
        <w:rPr>
          <w:rFonts w:hint="eastAsia" w:ascii="宋体" w:hAnsi="宋体"/>
          <w:sz w:val="36"/>
          <w:szCs w:val="36"/>
          <w:u w:val="single"/>
        </w:rPr>
        <w:t xml:space="preserve"> 北京红星股份有限公司 </w:t>
      </w:r>
    </w:p>
    <w:p>
      <w:pPr>
        <w:spacing w:line="480" w:lineRule="auto"/>
        <w:ind w:right="42" w:rightChars="20"/>
        <w:jc w:val="center"/>
        <w:rPr>
          <w:rFonts w:ascii="宋体" w:hAnsi="宋体" w:cs="Arial"/>
          <w:sz w:val="36"/>
        </w:rPr>
      </w:pPr>
    </w:p>
    <w:p>
      <w:pPr>
        <w:spacing w:line="480" w:lineRule="auto"/>
        <w:ind w:right="42" w:rightChars="20"/>
        <w:jc w:val="center"/>
        <w:rPr>
          <w:rFonts w:ascii="宋体" w:hAnsi="宋体" w:cs="Arial"/>
          <w:sz w:val="36"/>
        </w:rPr>
      </w:pPr>
      <w:r>
        <w:rPr>
          <w:rFonts w:hint="eastAsia" w:ascii="宋体" w:hAnsi="宋体" w:cs="Arial"/>
          <w:sz w:val="36"/>
        </w:rPr>
        <w:t xml:space="preserve">   2022年0</w:t>
      </w:r>
      <w:r>
        <w:rPr>
          <w:rFonts w:ascii="宋体" w:hAnsi="宋体" w:cs="Arial"/>
          <w:sz w:val="36"/>
        </w:rPr>
        <w:t>9</w:t>
      </w:r>
      <w:r>
        <w:rPr>
          <w:rFonts w:hint="eastAsia" w:ascii="宋体" w:hAnsi="宋体" w:cs="Arial"/>
          <w:sz w:val="36"/>
        </w:rPr>
        <w:t>月</w:t>
      </w:r>
      <w:r>
        <w:rPr>
          <w:rFonts w:ascii="宋体" w:hAnsi="宋体" w:cs="Arial"/>
          <w:sz w:val="36"/>
        </w:rPr>
        <w:t>16</w:t>
      </w:r>
      <w:r>
        <w:rPr>
          <w:rFonts w:hint="eastAsia" w:ascii="宋体" w:hAnsi="宋体" w:cs="Arial"/>
          <w:sz w:val="36"/>
        </w:rPr>
        <w:t>日</w:t>
      </w:r>
    </w:p>
    <w:p>
      <w:pPr>
        <w:spacing w:line="480" w:lineRule="auto"/>
        <w:jc w:val="center"/>
        <w:rPr>
          <w:rFonts w:eastAsia="方正小标宋_GBK"/>
          <w:sz w:val="44"/>
          <w:szCs w:val="44"/>
        </w:rPr>
      </w:pPr>
      <w:r>
        <w:rPr>
          <w:rFonts w:ascii="宋体" w:hAnsi="宋体" w:cs="Arial"/>
          <w:b/>
          <w:sz w:val="36"/>
        </w:rPr>
        <w:br w:type="page"/>
      </w:r>
      <w:r>
        <w:rPr>
          <w:rFonts w:eastAsia="方正小标宋_GBK"/>
          <w:sz w:val="44"/>
          <w:szCs w:val="44"/>
        </w:rPr>
        <w:t>温馨提示</w:t>
      </w:r>
    </w:p>
    <w:p>
      <w:pPr>
        <w:snapToGrid w:val="0"/>
        <w:spacing w:line="420" w:lineRule="exact"/>
        <w:ind w:firstLine="560" w:firstLineChars="200"/>
        <w:rPr>
          <w:rFonts w:ascii="宋体" w:hAnsi="宋体"/>
          <w:sz w:val="28"/>
        </w:rPr>
      </w:pPr>
      <w:r>
        <w:rPr>
          <w:rFonts w:ascii="宋体" w:hAnsi="宋体"/>
          <w:sz w:val="28"/>
        </w:rPr>
        <w:t>一、请潜在投标人认真阅读招标文件（含补充函或答疑函），按要求精心制定投标文件。</w:t>
      </w:r>
    </w:p>
    <w:p>
      <w:pPr>
        <w:snapToGrid w:val="0"/>
        <w:spacing w:line="420" w:lineRule="exact"/>
        <w:ind w:firstLine="560" w:firstLineChars="200"/>
        <w:rPr>
          <w:rFonts w:ascii="宋体" w:hAnsi="宋体"/>
          <w:sz w:val="28"/>
        </w:rPr>
      </w:pPr>
      <w:r>
        <w:rPr>
          <w:rFonts w:ascii="宋体" w:hAnsi="宋体"/>
          <w:sz w:val="28"/>
        </w:rPr>
        <w:t>二、请潜在投标人一定要在要在投标截止时间之前，将投标文件递交</w:t>
      </w:r>
      <w:r>
        <w:rPr>
          <w:rFonts w:hint="eastAsia" w:ascii="宋体" w:hAnsi="宋体"/>
          <w:sz w:val="28"/>
        </w:rPr>
        <w:t>招标人</w:t>
      </w:r>
      <w:r>
        <w:rPr>
          <w:rFonts w:ascii="宋体" w:hAnsi="宋体"/>
          <w:sz w:val="28"/>
        </w:rPr>
        <w:t>，并按要求交纳投标保证金，否则，将拒绝接受其投标文件。</w:t>
      </w:r>
    </w:p>
    <w:p>
      <w:pPr>
        <w:spacing w:line="420" w:lineRule="exact"/>
        <w:ind w:right="34" w:firstLine="560" w:firstLineChars="200"/>
        <w:jc w:val="left"/>
        <w:outlineLvl w:val="0"/>
        <w:rPr>
          <w:rFonts w:ascii="宋体" w:hAnsi="宋体"/>
          <w:sz w:val="28"/>
        </w:rPr>
      </w:pPr>
      <w:r>
        <w:rPr>
          <w:rFonts w:ascii="宋体" w:hAnsi="宋体"/>
          <w:sz w:val="28"/>
        </w:rPr>
        <w:t>三、投标时，请潜在投标人务必按招标文件要求将有关资格证明材料（见下表）放入投标文件中。</w:t>
      </w:r>
    </w:p>
    <w:tbl>
      <w:tblPr>
        <w:tblStyle w:val="33"/>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4120"/>
        <w:gridCol w:w="3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20" w:type="dxa"/>
            <w:vAlign w:val="center"/>
          </w:tcPr>
          <w:p>
            <w:pPr>
              <w:spacing w:line="420" w:lineRule="exact"/>
              <w:ind w:left="-111" w:leftChars="-53" w:right="-108"/>
              <w:jc w:val="center"/>
              <w:outlineLvl w:val="0"/>
              <w:rPr>
                <w:rFonts w:eastAsia="黑体"/>
                <w:sz w:val="28"/>
              </w:rPr>
            </w:pPr>
            <w:r>
              <w:rPr>
                <w:rFonts w:eastAsia="黑体"/>
                <w:sz w:val="28"/>
              </w:rPr>
              <w:t>序号</w:t>
            </w:r>
          </w:p>
        </w:tc>
        <w:tc>
          <w:tcPr>
            <w:tcW w:w="4120" w:type="dxa"/>
          </w:tcPr>
          <w:p>
            <w:pPr>
              <w:spacing w:line="420" w:lineRule="exact"/>
              <w:ind w:left="-112" w:leftChars="-64" w:right="-88" w:hanging="22" w:hangingChars="8"/>
              <w:jc w:val="center"/>
              <w:outlineLvl w:val="0"/>
              <w:rPr>
                <w:rFonts w:eastAsia="黑体"/>
                <w:sz w:val="28"/>
              </w:rPr>
            </w:pPr>
            <w:r>
              <w:rPr>
                <w:rFonts w:eastAsia="黑体"/>
                <w:sz w:val="28"/>
              </w:rPr>
              <w:t>名称</w:t>
            </w:r>
          </w:p>
        </w:tc>
        <w:tc>
          <w:tcPr>
            <w:tcW w:w="3267" w:type="dxa"/>
          </w:tcPr>
          <w:p>
            <w:pPr>
              <w:spacing w:line="420" w:lineRule="exact"/>
              <w:ind w:right="34"/>
              <w:jc w:val="center"/>
              <w:outlineLvl w:val="0"/>
              <w:rPr>
                <w:rFonts w:eastAsia="黑体"/>
                <w:sz w:val="28"/>
              </w:rPr>
            </w:pPr>
            <w:r>
              <w:rPr>
                <w:rFonts w:eastAsia="黑体"/>
                <w:sz w:val="28"/>
              </w:rPr>
              <w:t>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20" w:type="dxa"/>
            <w:vAlign w:val="center"/>
          </w:tcPr>
          <w:p>
            <w:pPr>
              <w:spacing w:line="420" w:lineRule="exact"/>
              <w:ind w:left="-110" w:leftChars="-53" w:right="-107" w:rightChars="-51" w:hanging="1"/>
              <w:jc w:val="center"/>
              <w:outlineLvl w:val="0"/>
              <w:rPr>
                <w:rFonts w:eastAsia="仿宋_GB2312"/>
                <w:sz w:val="28"/>
              </w:rPr>
            </w:pPr>
            <w:r>
              <w:rPr>
                <w:rFonts w:eastAsia="仿宋_GB2312"/>
                <w:sz w:val="28"/>
              </w:rPr>
              <w:t>1</w:t>
            </w:r>
          </w:p>
        </w:tc>
        <w:tc>
          <w:tcPr>
            <w:tcW w:w="4120" w:type="dxa"/>
            <w:vAlign w:val="center"/>
          </w:tcPr>
          <w:p>
            <w:pPr>
              <w:spacing w:line="420" w:lineRule="exact"/>
              <w:ind w:left="-134" w:leftChars="-64" w:right="-88" w:firstLine="3" w:firstLineChars="1"/>
              <w:outlineLvl w:val="0"/>
              <w:rPr>
                <w:rFonts w:eastAsia="仿宋_GB2312"/>
                <w:sz w:val="28"/>
              </w:rPr>
            </w:pPr>
            <w:r>
              <w:rPr>
                <w:rFonts w:eastAsia="仿宋_GB2312"/>
                <w:b/>
                <w:sz w:val="28"/>
              </w:rPr>
              <w:t>营业执照副本</w:t>
            </w:r>
          </w:p>
        </w:tc>
        <w:tc>
          <w:tcPr>
            <w:tcW w:w="3267" w:type="dxa"/>
            <w:vAlign w:val="center"/>
          </w:tcPr>
          <w:p>
            <w:pPr>
              <w:spacing w:line="420" w:lineRule="exact"/>
              <w:ind w:right="34"/>
              <w:outlineLvl w:val="0"/>
              <w:rPr>
                <w:rFonts w:eastAsia="仿宋_GB2312"/>
                <w:sz w:val="28"/>
              </w:rPr>
            </w:pPr>
            <w:r>
              <w:rPr>
                <w:rFonts w:hint="eastAsia" w:eastAsia="仿宋_GB2312"/>
                <w:sz w:val="28"/>
              </w:rPr>
              <w:t>按本招标文件要求办理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20" w:type="dxa"/>
            <w:vAlign w:val="center"/>
          </w:tcPr>
          <w:p>
            <w:pPr>
              <w:spacing w:line="420" w:lineRule="exact"/>
              <w:ind w:left="-110" w:leftChars="-53" w:right="-108" w:hanging="1"/>
              <w:jc w:val="center"/>
              <w:outlineLvl w:val="0"/>
              <w:rPr>
                <w:rFonts w:eastAsia="仿宋_GB2312"/>
                <w:sz w:val="28"/>
              </w:rPr>
            </w:pPr>
            <w:r>
              <w:rPr>
                <w:rFonts w:eastAsia="仿宋_GB2312"/>
                <w:sz w:val="28"/>
              </w:rPr>
              <w:t>2</w:t>
            </w:r>
          </w:p>
        </w:tc>
        <w:tc>
          <w:tcPr>
            <w:tcW w:w="4120" w:type="dxa"/>
            <w:vAlign w:val="center"/>
          </w:tcPr>
          <w:p>
            <w:pPr>
              <w:spacing w:line="420" w:lineRule="exact"/>
              <w:ind w:left="-134" w:leftChars="-64" w:right="-88" w:firstLine="3" w:firstLineChars="1"/>
              <w:outlineLvl w:val="0"/>
              <w:rPr>
                <w:rFonts w:eastAsia="仿宋_GB2312"/>
                <w:b/>
                <w:sz w:val="28"/>
              </w:rPr>
            </w:pPr>
            <w:r>
              <w:rPr>
                <w:rFonts w:hint="eastAsia" w:eastAsia="仿宋_GB2312"/>
                <w:b/>
                <w:sz w:val="28"/>
              </w:rPr>
              <w:t>法定代表人身份证书</w:t>
            </w:r>
          </w:p>
        </w:tc>
        <w:tc>
          <w:tcPr>
            <w:tcW w:w="3267" w:type="dxa"/>
            <w:vAlign w:val="center"/>
          </w:tcPr>
          <w:p>
            <w:pPr>
              <w:spacing w:line="420" w:lineRule="exact"/>
              <w:ind w:right="34"/>
              <w:outlineLvl w:val="0"/>
              <w:rPr>
                <w:rFonts w:eastAsia="仿宋_GB2312"/>
                <w:sz w:val="28"/>
              </w:rPr>
            </w:pPr>
            <w:r>
              <w:rPr>
                <w:rFonts w:hint="eastAsia" w:eastAsia="仿宋_GB2312"/>
                <w:sz w:val="28"/>
              </w:rPr>
              <w:t>按本招标文件要求办理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920" w:type="dxa"/>
            <w:vAlign w:val="center"/>
          </w:tcPr>
          <w:p>
            <w:pPr>
              <w:spacing w:line="420" w:lineRule="exact"/>
              <w:ind w:left="-110" w:leftChars="-53" w:right="-108" w:hanging="1"/>
              <w:jc w:val="center"/>
              <w:outlineLvl w:val="0"/>
              <w:rPr>
                <w:rFonts w:eastAsia="仿宋_GB2312"/>
                <w:sz w:val="28"/>
              </w:rPr>
            </w:pPr>
            <w:r>
              <w:rPr>
                <w:rFonts w:eastAsia="仿宋_GB2312"/>
                <w:sz w:val="28"/>
              </w:rPr>
              <w:t>3</w:t>
            </w:r>
          </w:p>
        </w:tc>
        <w:tc>
          <w:tcPr>
            <w:tcW w:w="4120" w:type="dxa"/>
            <w:vAlign w:val="center"/>
          </w:tcPr>
          <w:p>
            <w:pPr>
              <w:spacing w:line="420" w:lineRule="exact"/>
              <w:ind w:left="-134" w:leftChars="-64" w:right="-88" w:firstLine="3" w:firstLineChars="1"/>
              <w:outlineLvl w:val="0"/>
              <w:rPr>
                <w:rFonts w:eastAsia="仿宋_GB2312"/>
                <w:sz w:val="28"/>
              </w:rPr>
            </w:pPr>
            <w:r>
              <w:rPr>
                <w:rFonts w:eastAsia="仿宋_GB2312"/>
                <w:b/>
                <w:sz w:val="28"/>
              </w:rPr>
              <w:t>企业法人授权书</w:t>
            </w:r>
          </w:p>
        </w:tc>
        <w:tc>
          <w:tcPr>
            <w:tcW w:w="3267" w:type="dxa"/>
            <w:vAlign w:val="center"/>
          </w:tcPr>
          <w:p>
            <w:pPr>
              <w:spacing w:line="420" w:lineRule="exact"/>
              <w:ind w:right="34"/>
              <w:outlineLvl w:val="0"/>
              <w:rPr>
                <w:rFonts w:eastAsia="仿宋_GB2312"/>
                <w:sz w:val="28"/>
              </w:rPr>
            </w:pPr>
            <w:r>
              <w:rPr>
                <w:rFonts w:hint="eastAsia" w:eastAsia="仿宋_GB2312"/>
                <w:sz w:val="28"/>
              </w:rPr>
              <w:t>按本招标文件要求办理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920" w:type="dxa"/>
            <w:vAlign w:val="center"/>
          </w:tcPr>
          <w:p>
            <w:pPr>
              <w:spacing w:line="420" w:lineRule="exact"/>
              <w:ind w:left="-110" w:leftChars="-53" w:right="-108" w:hanging="1"/>
              <w:jc w:val="center"/>
              <w:outlineLvl w:val="0"/>
              <w:rPr>
                <w:rFonts w:eastAsia="仿宋_GB2312"/>
                <w:sz w:val="28"/>
              </w:rPr>
            </w:pPr>
            <w:r>
              <w:rPr>
                <w:rFonts w:hint="eastAsia" w:eastAsia="仿宋_GB2312"/>
                <w:sz w:val="28"/>
              </w:rPr>
              <w:t>4</w:t>
            </w:r>
          </w:p>
        </w:tc>
        <w:tc>
          <w:tcPr>
            <w:tcW w:w="4120" w:type="dxa"/>
            <w:vAlign w:val="center"/>
          </w:tcPr>
          <w:p>
            <w:pPr>
              <w:spacing w:line="420" w:lineRule="exact"/>
              <w:ind w:left="-134" w:leftChars="-64" w:right="-88" w:firstLine="3" w:firstLineChars="1"/>
              <w:outlineLvl w:val="0"/>
              <w:rPr>
                <w:rFonts w:eastAsia="仿宋_GB2312"/>
                <w:b/>
                <w:sz w:val="28"/>
              </w:rPr>
            </w:pPr>
            <w:r>
              <w:rPr>
                <w:rFonts w:hint="eastAsia" w:eastAsia="仿宋_GB2312"/>
                <w:b/>
                <w:sz w:val="28"/>
              </w:rPr>
              <w:t>相关业绩资料</w:t>
            </w:r>
          </w:p>
        </w:tc>
        <w:tc>
          <w:tcPr>
            <w:tcW w:w="3267" w:type="dxa"/>
            <w:vAlign w:val="center"/>
          </w:tcPr>
          <w:p>
            <w:pPr>
              <w:spacing w:line="420" w:lineRule="exact"/>
              <w:ind w:right="34"/>
              <w:outlineLvl w:val="0"/>
              <w:rPr>
                <w:rFonts w:eastAsia="仿宋_GB2312"/>
                <w:sz w:val="28"/>
              </w:rPr>
            </w:pPr>
            <w:r>
              <w:rPr>
                <w:rFonts w:hint="eastAsia" w:eastAsia="仿宋_GB2312"/>
                <w:sz w:val="28"/>
              </w:rPr>
              <w:t>按本招标文件要求办理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920" w:type="dxa"/>
            <w:vAlign w:val="center"/>
          </w:tcPr>
          <w:p>
            <w:pPr>
              <w:spacing w:line="420" w:lineRule="exact"/>
              <w:ind w:left="-110" w:leftChars="-53" w:right="-108" w:hanging="1"/>
              <w:jc w:val="center"/>
              <w:outlineLvl w:val="0"/>
              <w:rPr>
                <w:rFonts w:eastAsia="仿宋_GB2312"/>
                <w:sz w:val="28"/>
              </w:rPr>
            </w:pPr>
            <w:r>
              <w:rPr>
                <w:rFonts w:hint="eastAsia" w:eastAsia="仿宋_GB2312"/>
                <w:sz w:val="28"/>
              </w:rPr>
              <w:t>5</w:t>
            </w:r>
          </w:p>
        </w:tc>
        <w:tc>
          <w:tcPr>
            <w:tcW w:w="4120" w:type="dxa"/>
            <w:vAlign w:val="center"/>
          </w:tcPr>
          <w:p>
            <w:pPr>
              <w:spacing w:line="420" w:lineRule="exact"/>
              <w:ind w:left="-134" w:leftChars="-64" w:right="-88" w:firstLine="3" w:firstLineChars="1"/>
              <w:outlineLvl w:val="0"/>
              <w:rPr>
                <w:rFonts w:eastAsia="仿宋_GB2312"/>
                <w:b/>
                <w:sz w:val="28"/>
              </w:rPr>
            </w:pPr>
            <w:r>
              <w:rPr>
                <w:rFonts w:hint="eastAsia" w:eastAsia="仿宋_GB2312"/>
                <w:b/>
                <w:sz w:val="28"/>
              </w:rPr>
              <w:t>本文件要求的其他有关证明材料</w:t>
            </w:r>
          </w:p>
        </w:tc>
        <w:tc>
          <w:tcPr>
            <w:tcW w:w="3267" w:type="dxa"/>
            <w:vAlign w:val="center"/>
          </w:tcPr>
          <w:p>
            <w:pPr>
              <w:spacing w:line="420" w:lineRule="exact"/>
              <w:ind w:right="34"/>
              <w:outlineLvl w:val="0"/>
              <w:rPr>
                <w:rFonts w:eastAsia="仿宋_GB2312"/>
                <w:sz w:val="28"/>
              </w:rPr>
            </w:pPr>
            <w:r>
              <w:rPr>
                <w:rFonts w:hint="eastAsia" w:eastAsia="仿宋_GB2312"/>
                <w:sz w:val="28"/>
              </w:rPr>
              <w:t>按本招标文件要求办理</w:t>
            </w:r>
          </w:p>
        </w:tc>
      </w:tr>
    </w:tbl>
    <w:p>
      <w:pPr>
        <w:spacing w:line="420" w:lineRule="exact"/>
        <w:ind w:right="34" w:firstLine="560" w:firstLineChars="200"/>
        <w:jc w:val="left"/>
        <w:outlineLvl w:val="0"/>
        <w:rPr>
          <w:rFonts w:eastAsia="仿宋_GB2312"/>
          <w:sz w:val="28"/>
        </w:rPr>
      </w:pPr>
    </w:p>
    <w:p>
      <w:pPr>
        <w:snapToGrid w:val="0"/>
        <w:spacing w:line="420" w:lineRule="exact"/>
        <w:ind w:firstLine="560" w:firstLineChars="200"/>
        <w:rPr>
          <w:rFonts w:ascii="宋体" w:hAnsi="宋体"/>
          <w:sz w:val="28"/>
        </w:rPr>
      </w:pPr>
      <w:r>
        <w:rPr>
          <w:rFonts w:hint="eastAsia" w:ascii="宋体" w:hAnsi="宋体"/>
          <w:sz w:val="28"/>
        </w:rPr>
        <w:t>注：</w:t>
      </w:r>
    </w:p>
    <w:p>
      <w:pPr>
        <w:snapToGrid w:val="0"/>
        <w:spacing w:line="420" w:lineRule="exact"/>
        <w:ind w:firstLine="560" w:firstLineChars="200"/>
        <w:rPr>
          <w:rFonts w:ascii="宋体" w:hAnsi="宋体"/>
          <w:sz w:val="28"/>
        </w:rPr>
      </w:pPr>
      <w:r>
        <w:rPr>
          <w:rFonts w:hint="eastAsia" w:ascii="宋体" w:hAnsi="宋体"/>
          <w:sz w:val="28"/>
        </w:rPr>
        <w:t>投标人提供虚假业绩或存在其他弄虚作假行为的，经查实后，将被取消中标资格，并按相关规定进行处理。</w:t>
      </w:r>
    </w:p>
    <w:p>
      <w:pPr>
        <w:pStyle w:val="3"/>
        <w:spacing w:line="420" w:lineRule="exact"/>
        <w:ind w:left="0" w:firstLine="0"/>
        <w:jc w:val="center"/>
        <w:rPr>
          <w:rFonts w:ascii="宋体" w:hAnsi="宋体" w:eastAsia="宋体"/>
          <w:b/>
          <w:bCs/>
          <w:sz w:val="32"/>
          <w:szCs w:val="32"/>
        </w:rPr>
      </w:pPr>
      <w:r>
        <w:rPr>
          <w:rFonts w:cs="Arial"/>
        </w:rPr>
        <w:br w:type="page"/>
      </w:r>
      <w:bookmarkStart w:id="0" w:name="_Toc309467392"/>
      <w:bookmarkStart w:id="1" w:name="_Toc308700557"/>
      <w:bookmarkStart w:id="2" w:name="_Hlk450145192"/>
      <w:bookmarkStart w:id="3" w:name="_Toc272141465"/>
      <w:r>
        <w:rPr>
          <w:rFonts w:hint="eastAsia" w:ascii="宋体" w:hAnsi="宋体" w:eastAsia="宋体"/>
          <w:b/>
          <w:bCs/>
          <w:sz w:val="32"/>
          <w:szCs w:val="32"/>
        </w:rPr>
        <w:t xml:space="preserve">第一章  </w:t>
      </w:r>
      <w:bookmarkStart w:id="4" w:name="_Hlk450146187"/>
      <w:r>
        <w:rPr>
          <w:rFonts w:hint="eastAsia" w:ascii="宋体" w:hAnsi="宋体" w:eastAsia="宋体"/>
          <w:b/>
          <w:bCs/>
          <w:sz w:val="32"/>
          <w:szCs w:val="32"/>
        </w:rPr>
        <w:t>招标书</w:t>
      </w:r>
      <w:bookmarkEnd w:id="0"/>
      <w:bookmarkEnd w:id="4"/>
    </w:p>
    <w:p>
      <w:pPr>
        <w:pStyle w:val="4"/>
        <w:spacing w:line="420" w:lineRule="exact"/>
        <w:jc w:val="center"/>
        <w:rPr>
          <w:rFonts w:ascii="宋体" w:hAnsi="宋体" w:eastAsia="宋体"/>
          <w:sz w:val="28"/>
        </w:rPr>
      </w:pPr>
      <w:bookmarkStart w:id="5" w:name="_Toc309467393"/>
      <w:bookmarkStart w:id="6" w:name="_Toc272141464"/>
      <w:r>
        <w:rPr>
          <w:rFonts w:hint="eastAsia" w:ascii="宋体" w:hAnsi="宋体" w:eastAsia="宋体"/>
          <w:sz w:val="28"/>
        </w:rPr>
        <w:t>（一）、投标人须知前附表</w:t>
      </w:r>
      <w:bookmarkEnd w:id="5"/>
      <w:bookmarkEnd w:id="6"/>
    </w:p>
    <w:tbl>
      <w:tblPr>
        <w:tblStyle w:val="33"/>
        <w:tblW w:w="0" w:type="auto"/>
        <w:tblInd w:w="-3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02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序号</w:t>
            </w:r>
          </w:p>
        </w:tc>
        <w:tc>
          <w:tcPr>
            <w:tcW w:w="8020" w:type="dxa"/>
            <w:vAlign w:val="center"/>
          </w:tcPr>
          <w:p>
            <w:pPr>
              <w:spacing w:line="420" w:lineRule="exact"/>
              <w:jc w:val="center"/>
              <w:rPr>
                <w:rFonts w:ascii="宋体" w:hAnsi="宋体" w:cs="Arial"/>
                <w:sz w:val="24"/>
                <w:szCs w:val="24"/>
              </w:rPr>
            </w:pPr>
            <w:r>
              <w:rPr>
                <w:rFonts w:hint="eastAsia" w:ascii="宋体" w:hAnsi="宋体" w:cs="Arial"/>
                <w:sz w:val="24"/>
                <w:szCs w:val="24"/>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1</w:t>
            </w:r>
          </w:p>
        </w:tc>
        <w:tc>
          <w:tcPr>
            <w:tcW w:w="8020" w:type="dxa"/>
            <w:vAlign w:val="center"/>
          </w:tcPr>
          <w:p>
            <w:pPr>
              <w:spacing w:line="420" w:lineRule="exact"/>
              <w:rPr>
                <w:rFonts w:ascii="宋体" w:hAnsi="宋体"/>
                <w:sz w:val="48"/>
                <w:szCs w:val="48"/>
              </w:rPr>
            </w:pPr>
            <w:r>
              <w:rPr>
                <w:rFonts w:hint="eastAsia" w:ascii="宋体" w:hAnsi="宋体" w:cs="Arial"/>
                <w:sz w:val="24"/>
                <w:szCs w:val="24"/>
              </w:rPr>
              <w:t>项目名称：北京红星股份有限公司-智慧博物馆系统项目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2</w:t>
            </w:r>
          </w:p>
        </w:tc>
        <w:tc>
          <w:tcPr>
            <w:tcW w:w="8020" w:type="dxa"/>
            <w:vAlign w:val="center"/>
          </w:tcPr>
          <w:p>
            <w:pPr>
              <w:spacing w:line="420" w:lineRule="exact"/>
              <w:ind w:left="-3" w:firstLine="3"/>
              <w:rPr>
                <w:rFonts w:ascii="宋体" w:hAnsi="宋体" w:cs="Arial"/>
                <w:sz w:val="24"/>
                <w:szCs w:val="24"/>
              </w:rPr>
            </w:pPr>
            <w:r>
              <w:rPr>
                <w:rFonts w:hint="eastAsia" w:ascii="宋体" w:hAnsi="宋体" w:cs="Arial"/>
                <w:sz w:val="24"/>
                <w:szCs w:val="24"/>
              </w:rPr>
              <w:t>招标人：北京红星股份有限公司</w:t>
            </w:r>
          </w:p>
          <w:p>
            <w:pPr>
              <w:autoSpaceDN w:val="0"/>
              <w:spacing w:before="156" w:beforeLines="50" w:after="156" w:afterLines="50" w:line="375" w:lineRule="atLeast"/>
              <w:rPr>
                <w:rFonts w:ascii="宋体" w:hAnsi="宋体" w:cs="Arial"/>
                <w:sz w:val="24"/>
                <w:szCs w:val="24"/>
              </w:rPr>
            </w:pPr>
            <w:r>
              <w:rPr>
                <w:rFonts w:hint="eastAsia" w:ascii="宋体" w:hAnsi="宋体" w:cs="Arial"/>
                <w:sz w:val="24"/>
                <w:szCs w:val="24"/>
              </w:rPr>
              <w:t>招标人地址：怀柔区红星路1号；山西省祁县经济开发区新兴产业园；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3</w:t>
            </w:r>
          </w:p>
        </w:tc>
        <w:tc>
          <w:tcPr>
            <w:tcW w:w="8020" w:type="dxa"/>
            <w:vAlign w:val="center"/>
          </w:tcPr>
          <w:p>
            <w:pPr>
              <w:spacing w:line="420" w:lineRule="exact"/>
              <w:ind w:left="1887" w:hanging="1887"/>
              <w:rPr>
                <w:rFonts w:ascii="宋体" w:hAnsi="宋体" w:cs="Arial"/>
                <w:sz w:val="24"/>
                <w:szCs w:val="24"/>
              </w:rPr>
            </w:pPr>
            <w:r>
              <w:rPr>
                <w:rFonts w:hint="eastAsia" w:ascii="宋体" w:hAnsi="宋体" w:cs="Arial"/>
                <w:sz w:val="24"/>
                <w:szCs w:val="24"/>
              </w:rPr>
              <w:t>招标方式：公开招标</w:t>
            </w:r>
          </w:p>
          <w:p>
            <w:pPr>
              <w:spacing w:line="420" w:lineRule="exact"/>
              <w:ind w:left="1887" w:hanging="1887"/>
              <w:rPr>
                <w:rFonts w:ascii="宋体" w:hAnsi="宋体" w:cs="Arial"/>
                <w:sz w:val="24"/>
                <w:szCs w:val="24"/>
              </w:rPr>
            </w:pPr>
            <w:r>
              <w:rPr>
                <w:rFonts w:hint="eastAsia" w:ascii="宋体" w:hAnsi="宋体" w:cs="Arial"/>
                <w:sz w:val="24"/>
                <w:szCs w:val="24"/>
              </w:rPr>
              <w:t>招标组织形式：自主招标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4</w:t>
            </w:r>
          </w:p>
        </w:tc>
        <w:tc>
          <w:tcPr>
            <w:tcW w:w="8020" w:type="dxa"/>
            <w:vAlign w:val="center"/>
          </w:tcPr>
          <w:p>
            <w:pPr>
              <w:spacing w:line="420" w:lineRule="exact"/>
              <w:ind w:left="1887" w:hanging="1887"/>
              <w:rPr>
                <w:rFonts w:ascii="宋体" w:hAnsi="宋体" w:cs="Arial"/>
                <w:sz w:val="24"/>
                <w:szCs w:val="24"/>
              </w:rPr>
            </w:pPr>
            <w:r>
              <w:rPr>
                <w:rFonts w:hint="eastAsia" w:ascii="宋体" w:hAnsi="宋体" w:cs="Arial"/>
                <w:sz w:val="24"/>
                <w:szCs w:val="24"/>
              </w:rPr>
              <w:t>投标有效期：开标后</w:t>
            </w:r>
            <w:r>
              <w:rPr>
                <w:rFonts w:ascii="宋体" w:hAnsi="宋体" w:cs="Arial"/>
                <w:sz w:val="24"/>
                <w:szCs w:val="24"/>
                <w:u w:val="single"/>
              </w:rPr>
              <w:t>7</w:t>
            </w:r>
            <w:r>
              <w:rPr>
                <w:rFonts w:hint="eastAsia" w:ascii="宋体" w:hAnsi="宋体" w:cs="Arial"/>
                <w:sz w:val="24"/>
                <w:szCs w:val="24"/>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5</w:t>
            </w:r>
          </w:p>
        </w:tc>
        <w:tc>
          <w:tcPr>
            <w:tcW w:w="8020" w:type="dxa"/>
            <w:vAlign w:val="center"/>
          </w:tcPr>
          <w:p>
            <w:pPr>
              <w:pStyle w:val="16"/>
              <w:spacing w:line="420" w:lineRule="exact"/>
              <w:rPr>
                <w:rFonts w:ascii="宋体" w:hAnsi="宋体" w:eastAsia="宋体" w:cs="Arial"/>
                <w:sz w:val="24"/>
                <w:szCs w:val="24"/>
                <w:u w:val="single"/>
              </w:rPr>
            </w:pPr>
            <w:r>
              <w:rPr>
                <w:rFonts w:hint="eastAsia" w:ascii="宋体" w:hAnsi="宋体" w:eastAsia="宋体" w:cs="Arial"/>
                <w:sz w:val="24"/>
                <w:szCs w:val="24"/>
              </w:rPr>
              <w:t>投标保证金为：</w:t>
            </w:r>
            <w:r>
              <w:rPr>
                <w:rFonts w:ascii="宋体" w:hAnsi="宋体" w:eastAsia="宋体" w:cs="Arial"/>
                <w:sz w:val="24"/>
                <w:szCs w:val="24"/>
              </w:rPr>
              <w:t>2</w:t>
            </w:r>
            <w:r>
              <w:rPr>
                <w:rFonts w:hint="eastAsia" w:ascii="宋体" w:hAnsi="宋体" w:eastAsia="宋体" w:cs="Arial"/>
                <w:sz w:val="24"/>
                <w:szCs w:val="24"/>
              </w:rPr>
              <w:t>万元，交付方式为：电汇或转账,截止时间：2022-</w:t>
            </w:r>
            <w:r>
              <w:rPr>
                <w:rFonts w:ascii="宋体" w:hAnsi="宋体" w:eastAsia="宋体" w:cs="Arial"/>
                <w:sz w:val="24"/>
                <w:szCs w:val="24"/>
              </w:rPr>
              <w:t>9</w:t>
            </w:r>
            <w:r>
              <w:rPr>
                <w:rFonts w:hint="eastAsia" w:ascii="宋体" w:hAnsi="宋体" w:eastAsia="宋体" w:cs="Arial"/>
                <w:sz w:val="24"/>
                <w:szCs w:val="24"/>
              </w:rPr>
              <w:t>-</w:t>
            </w:r>
            <w:r>
              <w:rPr>
                <w:rFonts w:ascii="宋体" w:hAnsi="宋体" w:eastAsia="宋体" w:cs="Arial"/>
                <w:sz w:val="24"/>
                <w:szCs w:val="24"/>
              </w:rPr>
              <w:t>23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6</w:t>
            </w:r>
          </w:p>
        </w:tc>
        <w:tc>
          <w:tcPr>
            <w:tcW w:w="8020" w:type="dxa"/>
            <w:vAlign w:val="center"/>
          </w:tcPr>
          <w:p>
            <w:pPr>
              <w:spacing w:line="420" w:lineRule="exact"/>
              <w:rPr>
                <w:rFonts w:ascii="宋体" w:hAnsi="宋体" w:cs="Arial"/>
                <w:sz w:val="24"/>
                <w:szCs w:val="24"/>
              </w:rPr>
            </w:pPr>
            <w:r>
              <w:rPr>
                <w:rFonts w:hint="eastAsia" w:ascii="宋体" w:hAnsi="宋体" w:cs="Arial"/>
                <w:sz w:val="24"/>
                <w:szCs w:val="24"/>
              </w:rPr>
              <w:t>投标书递交至：北京市怀柔区红星路1号</w:t>
            </w:r>
          </w:p>
          <w:p>
            <w:pPr>
              <w:spacing w:line="420" w:lineRule="exact"/>
              <w:rPr>
                <w:rFonts w:ascii="宋体" w:hAnsi="宋体" w:cs="Arial"/>
                <w:sz w:val="24"/>
                <w:szCs w:val="24"/>
              </w:rPr>
            </w:pPr>
            <w:r>
              <w:rPr>
                <w:rFonts w:hint="eastAsia" w:ascii="宋体" w:hAnsi="宋体" w:cs="Arial"/>
                <w:sz w:val="24"/>
                <w:szCs w:val="24"/>
              </w:rPr>
              <w:t>投标书递交截止时间:2022年</w:t>
            </w:r>
            <w:r>
              <w:rPr>
                <w:rFonts w:ascii="宋体" w:hAnsi="宋体" w:cs="Arial"/>
                <w:sz w:val="24"/>
                <w:szCs w:val="24"/>
              </w:rPr>
              <w:t>9</w:t>
            </w:r>
            <w:r>
              <w:rPr>
                <w:rFonts w:hint="eastAsia" w:ascii="宋体" w:hAnsi="宋体" w:cs="Arial"/>
                <w:sz w:val="24"/>
                <w:szCs w:val="24"/>
              </w:rPr>
              <w:t>月2</w:t>
            </w:r>
            <w:r>
              <w:rPr>
                <w:rFonts w:ascii="宋体" w:hAnsi="宋体" w:cs="Arial"/>
                <w:sz w:val="24"/>
                <w:szCs w:val="24"/>
              </w:rPr>
              <w:t>3</w:t>
            </w:r>
            <w:r>
              <w:rPr>
                <w:rFonts w:hint="eastAsia" w:ascii="宋体" w:hAnsi="宋体" w:cs="Arial"/>
                <w:sz w:val="24"/>
                <w:szCs w:val="24"/>
              </w:rPr>
              <w:t>日1</w:t>
            </w:r>
            <w:r>
              <w:rPr>
                <w:rFonts w:hint="eastAsia" w:ascii="宋体" w:hAnsi="宋体" w:cs="Arial"/>
                <w:sz w:val="24"/>
                <w:szCs w:val="24"/>
                <w:lang w:val="en-US" w:eastAsia="zh-CN"/>
              </w:rPr>
              <w:t>1</w:t>
            </w:r>
            <w:r>
              <w:rPr>
                <w:rFonts w:hint="eastAsia" w:ascii="宋体" w:hAnsi="宋体" w:cs="Arial"/>
                <w:sz w:val="24"/>
                <w:szCs w:val="24"/>
              </w:rPr>
              <w:t>:00前寄到北京市怀柔区红星路1号</w:t>
            </w:r>
            <w:r>
              <w:rPr>
                <w:rFonts w:hint="eastAsia" w:ascii="宋体" w:hAnsi="宋体" w:cs="Arial"/>
                <w:sz w:val="24"/>
                <w:szCs w:val="24"/>
                <w:lang w:val="en-US" w:eastAsia="zh-CN"/>
              </w:rPr>
              <w:t>-北门</w:t>
            </w:r>
            <w:r>
              <w:rPr>
                <w:rFonts w:hint="eastAsia" w:ascii="宋体" w:hAnsi="宋体" w:cs="Arial"/>
                <w:sz w:val="24"/>
                <w:szCs w:val="24"/>
              </w:rPr>
              <w:t>。</w:t>
            </w:r>
          </w:p>
          <w:p>
            <w:pPr>
              <w:spacing w:line="420" w:lineRule="exact"/>
              <w:rPr>
                <w:rFonts w:ascii="宋体" w:hAnsi="宋体" w:cs="Arial"/>
                <w:sz w:val="24"/>
                <w:szCs w:val="24"/>
              </w:rPr>
            </w:pPr>
            <w:r>
              <w:rPr>
                <w:rFonts w:hint="eastAsia" w:ascii="宋体" w:hAnsi="宋体" w:cs="Arial"/>
                <w:sz w:val="24"/>
                <w:szCs w:val="24"/>
              </w:rPr>
              <w:t>联系人：靳跃       联系电话：</w:t>
            </w:r>
            <w:r>
              <w:rPr>
                <w:rFonts w:ascii="宋体" w:hAnsi="宋体"/>
                <w:sz w:val="24"/>
                <w:szCs w:val="24"/>
              </w:rPr>
              <w:t>01051202798</w:t>
            </w:r>
          </w:p>
          <w:p>
            <w:pPr>
              <w:spacing w:line="420" w:lineRule="exact"/>
              <w:rPr>
                <w:rFonts w:ascii="宋体" w:hAnsi="宋体" w:cs="Arial"/>
                <w:sz w:val="24"/>
                <w:szCs w:val="24"/>
              </w:rPr>
            </w:pPr>
            <w:r>
              <w:rPr>
                <w:rFonts w:hint="eastAsia" w:ascii="宋体" w:hAnsi="宋体" w:cs="Arial"/>
                <w:sz w:val="24"/>
                <w:szCs w:val="24"/>
              </w:rPr>
              <w:t>技术联系人：雷蕾   联系电话：</w:t>
            </w:r>
            <w:r>
              <w:rPr>
                <w:rFonts w:ascii="宋体" w:hAnsi="宋体" w:eastAsia="宋体" w:cs="宋体"/>
                <w:sz w:val="24"/>
                <w:szCs w:val="24"/>
              </w:rPr>
              <w:t>01051202502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7</w:t>
            </w:r>
          </w:p>
        </w:tc>
        <w:tc>
          <w:tcPr>
            <w:tcW w:w="8020" w:type="dxa"/>
            <w:vAlign w:val="center"/>
          </w:tcPr>
          <w:p>
            <w:pPr>
              <w:spacing w:line="420" w:lineRule="exact"/>
              <w:rPr>
                <w:rFonts w:ascii="宋体" w:hAnsi="宋体" w:cs="Arial"/>
                <w:sz w:val="24"/>
                <w:szCs w:val="24"/>
                <w:u w:val="single"/>
              </w:rPr>
            </w:pPr>
            <w:r>
              <w:rPr>
                <w:rFonts w:hint="eastAsia" w:ascii="宋体" w:hAnsi="宋体" w:cs="Arial"/>
                <w:sz w:val="24"/>
                <w:szCs w:val="24"/>
              </w:rPr>
              <w:t>开标时间：</w:t>
            </w:r>
            <w:r>
              <w:rPr>
                <w:rFonts w:hint="eastAsia" w:ascii="宋体" w:hAnsi="宋体" w:cs="Arial"/>
                <w:sz w:val="24"/>
                <w:szCs w:val="24"/>
                <w:u w:val="single"/>
              </w:rPr>
              <w:t>开标时间另行通知</w:t>
            </w:r>
          </w:p>
          <w:p>
            <w:pPr>
              <w:spacing w:line="420" w:lineRule="exact"/>
              <w:rPr>
                <w:rFonts w:ascii="宋体" w:hAnsi="宋体" w:cs="Arial"/>
                <w:sz w:val="24"/>
                <w:szCs w:val="24"/>
              </w:rPr>
            </w:pPr>
            <w:r>
              <w:rPr>
                <w:rFonts w:hint="eastAsia" w:ascii="宋体" w:hAnsi="宋体" w:cs="Arial"/>
                <w:sz w:val="24"/>
                <w:szCs w:val="24"/>
              </w:rPr>
              <w:t>开标地点：北京市朝阳区建国路9</w:t>
            </w:r>
            <w:r>
              <w:rPr>
                <w:rFonts w:ascii="宋体" w:hAnsi="宋体" w:cs="Arial"/>
                <w:sz w:val="24"/>
                <w:szCs w:val="24"/>
              </w:rPr>
              <w:t>0</w:t>
            </w:r>
            <w:r>
              <w:rPr>
                <w:rFonts w:hint="eastAsia" w:ascii="宋体" w:hAnsi="宋体" w:cs="Arial"/>
                <w:sz w:val="24"/>
                <w:szCs w:val="24"/>
              </w:rPr>
              <w:t>号红星大厦</w:t>
            </w:r>
          </w:p>
          <w:p>
            <w:pPr>
              <w:spacing w:line="420" w:lineRule="exact"/>
              <w:rPr>
                <w:rFonts w:ascii="宋体" w:hAnsi="宋体" w:cs="Arial"/>
                <w:sz w:val="24"/>
                <w:szCs w:val="24"/>
              </w:rPr>
            </w:pPr>
            <w:r>
              <w:rPr>
                <w:rFonts w:hint="eastAsia" w:ascii="宋体" w:hAnsi="宋体" w:cs="Arial"/>
                <w:sz w:val="24"/>
                <w:szCs w:val="24"/>
              </w:rPr>
              <w:t>开标时投标人负责甲方项目的项目经理需要到现场讲标。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8</w:t>
            </w:r>
          </w:p>
        </w:tc>
        <w:tc>
          <w:tcPr>
            <w:tcW w:w="8020" w:type="dxa"/>
            <w:vAlign w:val="center"/>
          </w:tcPr>
          <w:p>
            <w:pPr>
              <w:spacing w:line="420" w:lineRule="exact"/>
              <w:rPr>
                <w:rFonts w:ascii="宋体" w:hAnsi="宋体" w:cs="Arial"/>
                <w:sz w:val="24"/>
                <w:szCs w:val="24"/>
              </w:rPr>
            </w:pPr>
            <w:r>
              <w:rPr>
                <w:rFonts w:hint="eastAsia" w:ascii="宋体" w:hAnsi="宋体"/>
                <w:sz w:val="24"/>
                <w:szCs w:val="24"/>
              </w:rPr>
              <w:t>合格投标人要求：具有独立法人资格等。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9</w:t>
            </w:r>
          </w:p>
        </w:tc>
        <w:tc>
          <w:tcPr>
            <w:tcW w:w="8020" w:type="dxa"/>
            <w:vAlign w:val="center"/>
          </w:tcPr>
          <w:p>
            <w:pPr>
              <w:spacing w:line="420" w:lineRule="exact"/>
              <w:rPr>
                <w:rFonts w:ascii="宋体" w:hAnsi="宋体" w:cs="Arial"/>
                <w:sz w:val="24"/>
                <w:szCs w:val="24"/>
              </w:rPr>
            </w:pPr>
            <w:r>
              <w:rPr>
                <w:rFonts w:hint="eastAsia" w:ascii="宋体" w:hAnsi="宋体" w:cs="Arial"/>
                <w:sz w:val="24"/>
                <w:szCs w:val="24"/>
              </w:rPr>
              <w:t>交货地点：怀柔区红星路1号；山西省祁县经济开发区新兴产业园；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10</w:t>
            </w:r>
          </w:p>
        </w:tc>
        <w:tc>
          <w:tcPr>
            <w:tcW w:w="8020" w:type="dxa"/>
            <w:vAlign w:val="center"/>
          </w:tcPr>
          <w:p>
            <w:pPr>
              <w:spacing w:line="420" w:lineRule="exact"/>
              <w:rPr>
                <w:rFonts w:ascii="宋体" w:hAnsi="宋体" w:cs="Arial"/>
                <w:sz w:val="24"/>
                <w:szCs w:val="24"/>
              </w:rPr>
            </w:pPr>
            <w:r>
              <w:rPr>
                <w:rFonts w:hint="eastAsia" w:ascii="宋体" w:hAnsi="宋体" w:cs="Arial"/>
                <w:sz w:val="24"/>
                <w:szCs w:val="24"/>
              </w:rPr>
              <w:t>正本份数：</w:t>
            </w:r>
            <w:r>
              <w:rPr>
                <w:rFonts w:hint="eastAsia" w:ascii="宋体" w:hAnsi="宋体" w:cs="Arial"/>
                <w:sz w:val="24"/>
                <w:szCs w:val="24"/>
                <w:u w:val="single"/>
              </w:rPr>
              <w:t xml:space="preserve"> 1</w:t>
            </w:r>
            <w:r>
              <w:rPr>
                <w:rFonts w:hint="eastAsia" w:ascii="宋体" w:hAnsi="宋体" w:cs="Arial"/>
                <w:sz w:val="24"/>
                <w:szCs w:val="24"/>
              </w:rPr>
              <w:t>份        副本份数：</w:t>
            </w:r>
            <w:r>
              <w:rPr>
                <w:rFonts w:hint="eastAsia" w:ascii="宋体" w:hAnsi="宋体" w:cs="Arial"/>
                <w:sz w:val="24"/>
                <w:szCs w:val="24"/>
                <w:u w:val="single"/>
              </w:rPr>
              <w:t xml:space="preserve"> 2 </w:t>
            </w:r>
            <w:r>
              <w:rPr>
                <w:rFonts w:hint="eastAsia" w:ascii="宋体" w:hAnsi="宋体" w:cs="Arial"/>
                <w:sz w:val="24"/>
                <w:szCs w:val="24"/>
              </w:rPr>
              <w:t>份    电子版</w:t>
            </w:r>
            <w:r>
              <w:rPr>
                <w:rFonts w:hint="eastAsia" w:ascii="宋体" w:hAnsi="宋体" w:cs="Arial"/>
                <w:sz w:val="24"/>
                <w:szCs w:val="24"/>
                <w:u w:val="single"/>
              </w:rPr>
              <w:t xml:space="preserve"> 1 </w:t>
            </w:r>
            <w:r>
              <w:rPr>
                <w:rFonts w:hint="eastAsia" w:ascii="宋体" w:hAnsi="宋体" w:cs="Arial"/>
                <w:sz w:val="24"/>
                <w:szCs w:val="24"/>
              </w:rPr>
              <w:t>份</w:t>
            </w:r>
            <w:r>
              <w:rPr>
                <w:rFonts w:hint="eastAsia" w:ascii="宋体" w:hAnsi="宋体" w:cs="Arial"/>
                <w:color w:val="FF0000"/>
                <w:sz w:val="24"/>
                <w:szCs w:val="24"/>
              </w:rPr>
              <w:t>（优盘）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11</w:t>
            </w:r>
          </w:p>
        </w:tc>
        <w:tc>
          <w:tcPr>
            <w:tcW w:w="8020" w:type="dxa"/>
            <w:vAlign w:val="center"/>
          </w:tcPr>
          <w:p>
            <w:pPr>
              <w:spacing w:line="420" w:lineRule="exact"/>
              <w:rPr>
                <w:rFonts w:ascii="宋体" w:hAnsi="宋体" w:cs="Arial"/>
                <w:sz w:val="24"/>
                <w:szCs w:val="24"/>
              </w:rPr>
            </w:pPr>
            <w:r>
              <w:rPr>
                <w:rFonts w:hint="eastAsia" w:ascii="宋体" w:hAnsi="宋体" w:cs="Arial"/>
                <w:sz w:val="24"/>
                <w:szCs w:val="24"/>
              </w:rPr>
              <w:t>本次招标不接受联合体投标。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00" w:type="dxa"/>
            <w:vAlign w:val="center"/>
          </w:tcPr>
          <w:p>
            <w:pPr>
              <w:spacing w:line="420" w:lineRule="exact"/>
              <w:jc w:val="center"/>
              <w:rPr>
                <w:rFonts w:ascii="宋体" w:hAnsi="宋体" w:cs="Arial"/>
                <w:sz w:val="24"/>
                <w:szCs w:val="24"/>
              </w:rPr>
            </w:pPr>
            <w:r>
              <w:rPr>
                <w:rFonts w:hint="eastAsia" w:ascii="宋体" w:hAnsi="宋体" w:cs="Arial"/>
                <w:sz w:val="24"/>
                <w:szCs w:val="24"/>
              </w:rPr>
              <w:t>13</w:t>
            </w:r>
          </w:p>
        </w:tc>
        <w:tc>
          <w:tcPr>
            <w:tcW w:w="8020" w:type="dxa"/>
            <w:vAlign w:val="center"/>
          </w:tcPr>
          <w:p>
            <w:pPr>
              <w:spacing w:line="420" w:lineRule="exact"/>
              <w:rPr>
                <w:rFonts w:ascii="宋体" w:hAnsi="宋体" w:cs="Arial"/>
                <w:sz w:val="24"/>
                <w:szCs w:val="24"/>
              </w:rPr>
            </w:pPr>
            <w:r>
              <w:rPr>
                <w:rFonts w:hint="eastAsia" w:ascii="宋体" w:hAnsi="宋体" w:cs="Arial"/>
                <w:sz w:val="24"/>
                <w:szCs w:val="24"/>
              </w:rPr>
              <w:t>招标文件的获取：通过电子邮件从招标人处获取（不需交费）。</w:t>
            </w:r>
          </w:p>
        </w:tc>
      </w:tr>
    </w:tbl>
    <w:p>
      <w:pPr>
        <w:pStyle w:val="4"/>
        <w:spacing w:line="420" w:lineRule="exact"/>
        <w:jc w:val="center"/>
        <w:rPr>
          <w:rFonts w:ascii="宋体" w:hAnsi="宋体" w:eastAsia="宋体"/>
        </w:rPr>
      </w:pPr>
      <w:r>
        <w:rPr>
          <w:rFonts w:hint="eastAsia" w:ascii="宋体" w:hAnsi="宋体" w:eastAsia="宋体"/>
        </w:rPr>
        <w:t>（二）、投标人须知</w:t>
      </w:r>
      <w:bookmarkEnd w:id="1"/>
      <w:bookmarkEnd w:id="2"/>
      <w:bookmarkEnd w:id="3"/>
    </w:p>
    <w:p>
      <w:pPr>
        <w:pStyle w:val="4"/>
        <w:spacing w:line="420" w:lineRule="exact"/>
        <w:jc w:val="left"/>
        <w:rPr>
          <w:rFonts w:ascii="宋体" w:hAnsi="宋体" w:eastAsia="宋体"/>
          <w:sz w:val="28"/>
        </w:rPr>
      </w:pPr>
      <w:bookmarkStart w:id="7" w:name="_Toc308700558"/>
      <w:r>
        <w:rPr>
          <w:rFonts w:hint="eastAsia" w:ascii="宋体" w:hAnsi="宋体" w:eastAsia="宋体"/>
          <w:sz w:val="28"/>
        </w:rPr>
        <w:t>一、总    则</w:t>
      </w:r>
      <w:bookmarkEnd w:id="7"/>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项目概况</w:t>
      </w:r>
    </w:p>
    <w:p>
      <w:pPr>
        <w:spacing w:line="420" w:lineRule="exact"/>
        <w:ind w:firstLine="240" w:firstLineChars="100"/>
        <w:rPr>
          <w:rFonts w:ascii="宋体" w:hAnsi="宋体" w:cs="Arial"/>
          <w:sz w:val="24"/>
          <w:szCs w:val="24"/>
        </w:rPr>
      </w:pPr>
      <w:r>
        <w:rPr>
          <w:rFonts w:hint="eastAsia" w:ascii="宋体" w:hAnsi="宋体" w:cs="Arial"/>
          <w:bCs/>
          <w:sz w:val="24"/>
          <w:szCs w:val="30"/>
        </w:rPr>
        <w:t>1.1  招标范围：本次招标为北京红星股份有限公司智慧博物馆系统采购、实施、上线、验收等工作。</w:t>
      </w:r>
    </w:p>
    <w:p>
      <w:pPr>
        <w:spacing w:line="420" w:lineRule="exact"/>
        <w:ind w:firstLine="240" w:firstLineChars="100"/>
        <w:rPr>
          <w:rFonts w:ascii="宋体" w:hAnsi="宋体" w:cs="Arial"/>
          <w:bCs/>
          <w:sz w:val="24"/>
          <w:szCs w:val="30"/>
        </w:rPr>
      </w:pPr>
      <w:r>
        <w:rPr>
          <w:rFonts w:hint="eastAsia" w:ascii="宋体" w:hAnsi="宋体" w:cs="Arial"/>
          <w:bCs/>
          <w:sz w:val="24"/>
          <w:szCs w:val="30"/>
        </w:rPr>
        <w:t>1.2 资金来源：自筹，已全部到位</w:t>
      </w:r>
    </w:p>
    <w:p>
      <w:pPr>
        <w:spacing w:line="420" w:lineRule="exact"/>
        <w:ind w:firstLine="240" w:firstLineChars="100"/>
        <w:rPr>
          <w:rFonts w:ascii="宋体" w:hAnsi="宋体" w:cs="Arial"/>
          <w:sz w:val="24"/>
          <w:szCs w:val="24"/>
        </w:rPr>
      </w:pPr>
      <w:r>
        <w:rPr>
          <w:rFonts w:hint="eastAsia" w:ascii="宋体" w:hAnsi="宋体" w:cs="Arial"/>
          <w:bCs/>
          <w:sz w:val="24"/>
          <w:szCs w:val="30"/>
        </w:rPr>
        <w:t>1.3 项目地点：</w:t>
      </w:r>
      <w:r>
        <w:rPr>
          <w:rFonts w:hint="eastAsia" w:ascii="宋体" w:hAnsi="宋体" w:cs="Arial"/>
          <w:sz w:val="24"/>
          <w:szCs w:val="24"/>
        </w:rPr>
        <w:t>怀柔区红星路1号；山西省祁县经济开发区新兴产业园；</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定义</w:t>
      </w:r>
    </w:p>
    <w:p>
      <w:pPr>
        <w:numPr>
          <w:ilvl w:val="1"/>
          <w:numId w:val="3"/>
        </w:numPr>
        <w:tabs>
          <w:tab w:val="left" w:pos="0"/>
          <w:tab w:val="clear" w:pos="1134"/>
        </w:tabs>
        <w:spacing w:line="420" w:lineRule="exact"/>
        <w:ind w:left="720" w:hanging="454"/>
        <w:rPr>
          <w:rFonts w:ascii="宋体" w:hAnsi="宋体" w:cs="Arial"/>
          <w:sz w:val="24"/>
          <w:szCs w:val="30"/>
        </w:rPr>
      </w:pPr>
      <w:r>
        <w:rPr>
          <w:rFonts w:hint="eastAsia" w:ascii="宋体" w:hAnsi="宋体" w:cs="Arial"/>
          <w:sz w:val="24"/>
          <w:szCs w:val="30"/>
        </w:rPr>
        <w:t>招标人：系指北京红星股份有限公司。</w:t>
      </w:r>
    </w:p>
    <w:p>
      <w:pPr>
        <w:numPr>
          <w:ilvl w:val="1"/>
          <w:numId w:val="3"/>
        </w:numPr>
        <w:tabs>
          <w:tab w:val="left" w:pos="0"/>
          <w:tab w:val="clear" w:pos="1134"/>
        </w:tabs>
        <w:spacing w:line="420" w:lineRule="exact"/>
        <w:ind w:left="720" w:hanging="454"/>
        <w:rPr>
          <w:rFonts w:ascii="宋体" w:hAnsi="宋体" w:cs="Arial"/>
          <w:sz w:val="24"/>
          <w:szCs w:val="30"/>
        </w:rPr>
      </w:pPr>
      <w:r>
        <w:rPr>
          <w:rFonts w:hint="eastAsia" w:ascii="宋体" w:hAnsi="宋体" w:cs="Arial"/>
          <w:sz w:val="24"/>
          <w:szCs w:val="30"/>
        </w:rPr>
        <w:t>投标人：是指按照一定的程序，从招标人获取了招标文件，并实际参与了该项目投标活动的供应商。</w:t>
      </w:r>
    </w:p>
    <w:p>
      <w:pPr>
        <w:numPr>
          <w:ilvl w:val="1"/>
          <w:numId w:val="3"/>
        </w:numPr>
        <w:tabs>
          <w:tab w:val="left" w:pos="0"/>
          <w:tab w:val="clear" w:pos="1134"/>
        </w:tabs>
        <w:spacing w:line="420" w:lineRule="exact"/>
        <w:ind w:left="720" w:hanging="454"/>
        <w:rPr>
          <w:rFonts w:ascii="宋体" w:hAnsi="宋体" w:cs="Arial"/>
          <w:sz w:val="24"/>
          <w:szCs w:val="30"/>
        </w:rPr>
      </w:pPr>
      <w:r>
        <w:rPr>
          <w:rFonts w:hint="eastAsia" w:ascii="宋体" w:hAnsi="宋体"/>
          <w:sz w:val="24"/>
        </w:rPr>
        <w:t>“信息系统”系指投标人中标后按招标文件规定，须向招标人提供的软件、代码及文档等交付物。</w:t>
      </w:r>
    </w:p>
    <w:p>
      <w:pPr>
        <w:numPr>
          <w:ilvl w:val="1"/>
          <w:numId w:val="3"/>
        </w:numPr>
        <w:tabs>
          <w:tab w:val="left" w:pos="0"/>
          <w:tab w:val="clear" w:pos="1134"/>
        </w:tabs>
        <w:spacing w:line="420" w:lineRule="exact"/>
        <w:ind w:left="720" w:hanging="454"/>
        <w:rPr>
          <w:rFonts w:ascii="宋体" w:hAnsi="宋体" w:cs="Arial"/>
          <w:sz w:val="24"/>
          <w:szCs w:val="30"/>
        </w:rPr>
      </w:pPr>
      <w:r>
        <w:rPr>
          <w:rFonts w:hint="eastAsia" w:ascii="宋体" w:hAnsi="宋体"/>
          <w:sz w:val="24"/>
        </w:rPr>
        <w:t xml:space="preserve"> “服务”系指招标文件规定投标人须承担的实施、培训等与系统相关的义务。</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合格投标人</w:t>
      </w:r>
    </w:p>
    <w:p>
      <w:pPr>
        <w:numPr>
          <w:ilvl w:val="1"/>
          <w:numId w:val="4"/>
        </w:numPr>
        <w:tabs>
          <w:tab w:val="left" w:pos="567"/>
        </w:tabs>
        <w:spacing w:line="420" w:lineRule="exact"/>
        <w:rPr>
          <w:rFonts w:ascii="宋体" w:hAnsi="宋体"/>
          <w:sz w:val="24"/>
          <w:szCs w:val="24"/>
        </w:rPr>
      </w:pPr>
      <w:r>
        <w:rPr>
          <w:rFonts w:hint="eastAsia" w:ascii="宋体" w:hAnsi="宋体"/>
          <w:sz w:val="24"/>
          <w:szCs w:val="24"/>
          <w:u w:val="single"/>
        </w:rPr>
        <w:t>凡有能力提供招标信息系统及服务的国内供应商，并通过了招标人资格审核的</w:t>
      </w:r>
      <w:r>
        <w:rPr>
          <w:rFonts w:ascii="宋体" w:hAnsi="宋体"/>
          <w:sz w:val="24"/>
          <w:szCs w:val="24"/>
          <w:u w:val="single"/>
        </w:rPr>
        <w:t>，</w:t>
      </w:r>
      <w:r>
        <w:rPr>
          <w:rFonts w:hint="eastAsia" w:ascii="宋体" w:hAnsi="宋体"/>
          <w:sz w:val="24"/>
          <w:szCs w:val="24"/>
          <w:u w:val="single"/>
        </w:rPr>
        <w:t>均为合格的投标人</w:t>
      </w:r>
      <w:r>
        <w:rPr>
          <w:rFonts w:hint="eastAsia" w:ascii="宋体" w:hAnsi="宋体"/>
          <w:sz w:val="24"/>
          <w:szCs w:val="24"/>
        </w:rPr>
        <w:t>。</w:t>
      </w:r>
    </w:p>
    <w:p>
      <w:pPr>
        <w:numPr>
          <w:ilvl w:val="1"/>
          <w:numId w:val="4"/>
        </w:numPr>
        <w:tabs>
          <w:tab w:val="left" w:pos="567"/>
        </w:tabs>
        <w:spacing w:line="420" w:lineRule="exact"/>
        <w:rPr>
          <w:rFonts w:ascii="宋体" w:hAnsi="宋体"/>
          <w:sz w:val="24"/>
          <w:szCs w:val="24"/>
          <w:u w:val="single"/>
        </w:rPr>
      </w:pPr>
      <w:r>
        <w:rPr>
          <w:rFonts w:hint="eastAsia" w:ascii="宋体" w:hAnsi="宋体"/>
          <w:sz w:val="24"/>
          <w:szCs w:val="24"/>
          <w:u w:val="single"/>
        </w:rPr>
        <w:t>投标人应具有独立法人资格。</w:t>
      </w:r>
    </w:p>
    <w:p>
      <w:pPr>
        <w:numPr>
          <w:ilvl w:val="1"/>
          <w:numId w:val="4"/>
        </w:numPr>
        <w:tabs>
          <w:tab w:val="left" w:pos="567"/>
        </w:tabs>
        <w:spacing w:line="420" w:lineRule="exact"/>
        <w:rPr>
          <w:rFonts w:ascii="宋体" w:hAnsi="宋体"/>
          <w:sz w:val="24"/>
          <w:szCs w:val="24"/>
        </w:rPr>
      </w:pPr>
      <w:r>
        <w:rPr>
          <w:rFonts w:hint="eastAsia" w:ascii="宋体" w:hAnsi="宋体"/>
          <w:sz w:val="24"/>
          <w:szCs w:val="24"/>
        </w:rPr>
        <w:t>投标人必须具有履行合同所必需的财务、技术能力，并能按招标文件的要求提供服务。</w:t>
      </w:r>
    </w:p>
    <w:p>
      <w:pPr>
        <w:numPr>
          <w:ilvl w:val="1"/>
          <w:numId w:val="4"/>
        </w:numPr>
        <w:tabs>
          <w:tab w:val="left" w:pos="567"/>
        </w:tabs>
        <w:spacing w:line="420" w:lineRule="exact"/>
        <w:rPr>
          <w:rFonts w:ascii="宋体" w:hAnsi="宋体"/>
          <w:sz w:val="24"/>
          <w:szCs w:val="24"/>
        </w:rPr>
      </w:pPr>
      <w:r>
        <w:rPr>
          <w:rFonts w:hint="eastAsia" w:ascii="宋体" w:hAnsi="宋体"/>
          <w:sz w:val="24"/>
          <w:szCs w:val="24"/>
        </w:rPr>
        <w:t>投标人需提供自有信息系统的版权证明。</w:t>
      </w:r>
    </w:p>
    <w:p>
      <w:pPr>
        <w:numPr>
          <w:ilvl w:val="1"/>
          <w:numId w:val="4"/>
        </w:numPr>
        <w:tabs>
          <w:tab w:val="left" w:pos="567"/>
        </w:tabs>
        <w:spacing w:line="420" w:lineRule="exact"/>
        <w:rPr>
          <w:rFonts w:ascii="宋体" w:hAnsi="宋体"/>
          <w:sz w:val="24"/>
          <w:szCs w:val="24"/>
        </w:rPr>
      </w:pPr>
      <w:r>
        <w:rPr>
          <w:rFonts w:hint="eastAsia" w:ascii="宋体" w:hAnsi="宋体"/>
          <w:sz w:val="24"/>
          <w:szCs w:val="24"/>
        </w:rPr>
        <w:t>投标人应遵守有关的中国法律、法规、规章和条例。</w:t>
      </w:r>
    </w:p>
    <w:p>
      <w:pPr>
        <w:numPr>
          <w:ilvl w:val="1"/>
          <w:numId w:val="4"/>
        </w:numPr>
        <w:tabs>
          <w:tab w:val="left" w:pos="567"/>
        </w:tabs>
        <w:spacing w:line="420" w:lineRule="exact"/>
        <w:rPr>
          <w:rFonts w:ascii="宋体" w:hAnsi="宋体"/>
          <w:sz w:val="24"/>
          <w:szCs w:val="24"/>
        </w:rPr>
      </w:pPr>
      <w:r>
        <w:rPr>
          <w:rFonts w:hint="eastAsia" w:ascii="宋体" w:hAnsi="宋体"/>
          <w:sz w:val="24"/>
          <w:szCs w:val="24"/>
        </w:rPr>
        <w:t>投标人应详细阅读招标文件的全部内容，不按招标文件的要求提供投标文件和资料，可能导致其投标被拒绝。</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投标费用</w:t>
      </w:r>
    </w:p>
    <w:p>
      <w:pPr>
        <w:numPr>
          <w:ilvl w:val="0"/>
          <w:numId w:val="5"/>
        </w:numPr>
        <w:tabs>
          <w:tab w:val="left" w:pos="0"/>
          <w:tab w:val="clear" w:pos="1134"/>
        </w:tabs>
        <w:spacing w:line="420" w:lineRule="exact"/>
        <w:ind w:left="720" w:hanging="454"/>
        <w:rPr>
          <w:rFonts w:ascii="宋体" w:hAnsi="宋体"/>
          <w:sz w:val="24"/>
          <w:szCs w:val="24"/>
        </w:rPr>
      </w:pPr>
      <w:r>
        <w:rPr>
          <w:rFonts w:hint="eastAsia" w:ascii="宋体" w:hAnsi="宋体"/>
          <w:sz w:val="24"/>
          <w:szCs w:val="24"/>
        </w:rPr>
        <w:t>无论投标过程中的做法和结果如何，投标人应自行承担所有与参加投标有关的全部费用。</w:t>
      </w:r>
    </w:p>
    <w:p>
      <w:pPr>
        <w:pStyle w:val="4"/>
        <w:spacing w:line="420" w:lineRule="exact"/>
        <w:jc w:val="left"/>
        <w:rPr>
          <w:rFonts w:ascii="宋体" w:hAnsi="宋体" w:eastAsia="宋体"/>
          <w:sz w:val="28"/>
        </w:rPr>
      </w:pPr>
      <w:bookmarkStart w:id="8" w:name="_Toc308700559"/>
      <w:r>
        <w:rPr>
          <w:rFonts w:hint="eastAsia" w:ascii="宋体" w:hAnsi="宋体" w:eastAsia="宋体"/>
          <w:sz w:val="28"/>
        </w:rPr>
        <w:t>二、招标文件</w:t>
      </w:r>
      <w:bookmarkEnd w:id="8"/>
    </w:p>
    <w:p>
      <w:pPr>
        <w:numPr>
          <w:ilvl w:val="0"/>
          <w:numId w:val="2"/>
        </w:numPr>
        <w:spacing w:line="420" w:lineRule="exact"/>
        <w:ind w:hanging="645"/>
        <w:rPr>
          <w:rFonts w:ascii="宋体" w:hAnsi="宋体" w:cs="Arial"/>
          <w:b/>
          <w:sz w:val="24"/>
          <w:szCs w:val="24"/>
        </w:rPr>
      </w:pPr>
      <w:r>
        <w:rPr>
          <w:rFonts w:hint="eastAsia" w:ascii="宋体" w:hAnsi="宋体" w:cs="Arial"/>
          <w:b/>
          <w:sz w:val="24"/>
          <w:szCs w:val="24"/>
        </w:rPr>
        <w:t>招标文件构成</w:t>
      </w:r>
    </w:p>
    <w:p>
      <w:pPr>
        <w:numPr>
          <w:ilvl w:val="0"/>
          <w:numId w:val="6"/>
        </w:numPr>
        <w:tabs>
          <w:tab w:val="left" w:pos="0"/>
          <w:tab w:val="clear" w:pos="1134"/>
        </w:tabs>
        <w:spacing w:line="420" w:lineRule="exact"/>
        <w:ind w:left="700" w:hanging="431"/>
        <w:rPr>
          <w:rFonts w:ascii="宋体" w:hAnsi="宋体" w:cs="Arial"/>
          <w:sz w:val="24"/>
          <w:szCs w:val="30"/>
        </w:rPr>
      </w:pPr>
      <w:r>
        <w:rPr>
          <w:rFonts w:hint="eastAsia" w:ascii="宋体" w:hAnsi="宋体" w:cs="Arial"/>
          <w:sz w:val="24"/>
          <w:szCs w:val="30"/>
        </w:rPr>
        <w:t>招标文件包括：</w:t>
      </w:r>
    </w:p>
    <w:p>
      <w:pPr>
        <w:tabs>
          <w:tab w:val="left" w:pos="720"/>
        </w:tabs>
        <w:spacing w:line="420" w:lineRule="exact"/>
        <w:ind w:left="700" w:hanging="431"/>
        <w:rPr>
          <w:rFonts w:ascii="宋体" w:hAnsi="宋体" w:cs="Arial"/>
          <w:sz w:val="24"/>
          <w:szCs w:val="30"/>
        </w:rPr>
      </w:pPr>
      <w:r>
        <w:rPr>
          <w:rFonts w:hint="eastAsia" w:ascii="宋体" w:hAnsi="宋体" w:cs="Arial"/>
          <w:sz w:val="24"/>
          <w:szCs w:val="30"/>
        </w:rPr>
        <w:t>第一部分  招标书</w:t>
      </w:r>
    </w:p>
    <w:p>
      <w:pPr>
        <w:tabs>
          <w:tab w:val="left" w:pos="720"/>
        </w:tabs>
        <w:spacing w:line="420" w:lineRule="exact"/>
        <w:ind w:left="700" w:hanging="14"/>
        <w:rPr>
          <w:rFonts w:ascii="宋体" w:hAnsi="宋体" w:cs="Arial"/>
          <w:sz w:val="24"/>
          <w:szCs w:val="30"/>
        </w:rPr>
      </w:pPr>
      <w:r>
        <w:rPr>
          <w:rFonts w:hint="eastAsia" w:ascii="宋体" w:hAnsi="宋体" w:cs="Arial"/>
          <w:sz w:val="24"/>
          <w:szCs w:val="30"/>
        </w:rPr>
        <w:t>一）投标人须知前附表</w:t>
      </w:r>
    </w:p>
    <w:p>
      <w:pPr>
        <w:tabs>
          <w:tab w:val="left" w:pos="720"/>
        </w:tabs>
        <w:spacing w:line="420" w:lineRule="exact"/>
        <w:ind w:left="700" w:hanging="14"/>
        <w:rPr>
          <w:rFonts w:ascii="宋体" w:hAnsi="宋体" w:cs="Arial"/>
          <w:sz w:val="24"/>
          <w:szCs w:val="30"/>
        </w:rPr>
      </w:pPr>
      <w:r>
        <w:rPr>
          <w:rFonts w:hint="eastAsia" w:ascii="宋体" w:hAnsi="宋体" w:cs="Arial"/>
          <w:sz w:val="24"/>
          <w:szCs w:val="30"/>
        </w:rPr>
        <w:t>二）投标人须知</w:t>
      </w:r>
    </w:p>
    <w:p>
      <w:pPr>
        <w:tabs>
          <w:tab w:val="left" w:pos="720"/>
        </w:tabs>
        <w:spacing w:line="420" w:lineRule="exact"/>
        <w:ind w:left="700" w:hanging="14"/>
        <w:rPr>
          <w:rFonts w:ascii="宋体" w:hAnsi="宋体" w:cs="Arial"/>
          <w:sz w:val="24"/>
          <w:szCs w:val="30"/>
        </w:rPr>
      </w:pPr>
      <w:r>
        <w:rPr>
          <w:rFonts w:hint="eastAsia" w:ascii="宋体" w:hAnsi="宋体" w:cs="Arial"/>
          <w:sz w:val="24"/>
          <w:szCs w:val="30"/>
        </w:rPr>
        <w:t>三）供货范围及清单</w:t>
      </w:r>
    </w:p>
    <w:p>
      <w:pPr>
        <w:tabs>
          <w:tab w:val="left" w:pos="720"/>
        </w:tabs>
        <w:spacing w:line="420" w:lineRule="exact"/>
        <w:ind w:left="700" w:hanging="14"/>
        <w:rPr>
          <w:rFonts w:ascii="宋体" w:hAnsi="宋体" w:cs="Arial"/>
          <w:sz w:val="24"/>
          <w:szCs w:val="30"/>
        </w:rPr>
      </w:pPr>
      <w:r>
        <w:rPr>
          <w:rFonts w:hint="eastAsia" w:ascii="宋体" w:hAnsi="宋体" w:cs="Arial"/>
          <w:sz w:val="24"/>
          <w:szCs w:val="30"/>
        </w:rPr>
        <w:t>四）技术要求</w:t>
      </w:r>
    </w:p>
    <w:p>
      <w:pPr>
        <w:tabs>
          <w:tab w:val="left" w:pos="720"/>
        </w:tabs>
        <w:spacing w:line="420" w:lineRule="exact"/>
        <w:ind w:left="700" w:hanging="14"/>
        <w:rPr>
          <w:rFonts w:ascii="宋体" w:hAnsi="宋体" w:cs="Arial"/>
          <w:sz w:val="24"/>
          <w:szCs w:val="30"/>
        </w:rPr>
      </w:pPr>
      <w:r>
        <w:rPr>
          <w:rFonts w:hint="eastAsia" w:ascii="宋体" w:hAnsi="宋体" w:cs="Arial"/>
          <w:sz w:val="24"/>
          <w:szCs w:val="30"/>
        </w:rPr>
        <w:t>五）合同主要条款</w:t>
      </w:r>
    </w:p>
    <w:p>
      <w:pPr>
        <w:tabs>
          <w:tab w:val="left" w:pos="720"/>
        </w:tabs>
        <w:spacing w:line="420" w:lineRule="exact"/>
        <w:ind w:left="700" w:hanging="431"/>
        <w:rPr>
          <w:rFonts w:ascii="宋体" w:hAnsi="宋体" w:cs="Arial"/>
          <w:sz w:val="24"/>
          <w:szCs w:val="30"/>
        </w:rPr>
      </w:pPr>
      <w:r>
        <w:rPr>
          <w:rFonts w:hint="eastAsia" w:ascii="宋体" w:hAnsi="宋体" w:cs="Arial"/>
          <w:sz w:val="24"/>
          <w:szCs w:val="30"/>
        </w:rPr>
        <w:t>第二部分  投标书</w:t>
      </w:r>
    </w:p>
    <w:p>
      <w:pPr>
        <w:pStyle w:val="25"/>
        <w:tabs>
          <w:tab w:val="right" w:leader="dot" w:pos="8494"/>
        </w:tabs>
        <w:spacing w:line="420" w:lineRule="exact"/>
        <w:ind w:left="680" w:leftChars="324"/>
        <w:rPr>
          <w:rFonts w:ascii="宋体" w:hAnsi="宋体" w:eastAsia="宋体" w:cs="Arial"/>
          <w:b w:val="0"/>
          <w:szCs w:val="30"/>
        </w:rPr>
      </w:pPr>
      <w:r>
        <w:fldChar w:fldCharType="begin"/>
      </w:r>
      <w:r>
        <w:instrText xml:space="preserve"> HYPERLINK \l "_Toc273039285" </w:instrText>
      </w:r>
      <w:r>
        <w:fldChar w:fldCharType="separate"/>
      </w:r>
      <w:r>
        <w:rPr>
          <w:rFonts w:hint="eastAsia" w:ascii="宋体" w:hAnsi="宋体" w:eastAsia="宋体"/>
          <w:b w:val="0"/>
          <w:szCs w:val="30"/>
        </w:rPr>
        <w:t>一）</w:t>
      </w:r>
      <w:r>
        <w:rPr>
          <w:rFonts w:hint="eastAsia" w:ascii="宋体" w:hAnsi="宋体" w:eastAsia="宋体" w:cs="Arial"/>
          <w:b w:val="0"/>
          <w:szCs w:val="30"/>
        </w:rPr>
        <w:t>投标报价</w:t>
      </w:r>
      <w:r>
        <w:rPr>
          <w:rFonts w:hint="eastAsia" w:ascii="宋体" w:hAnsi="宋体" w:eastAsia="宋体" w:cs="Arial"/>
          <w:b w:val="0"/>
          <w:szCs w:val="30"/>
        </w:rPr>
        <w:fldChar w:fldCharType="end"/>
      </w:r>
      <w:r>
        <w:rPr>
          <w:rFonts w:hint="eastAsia" w:ascii="宋体" w:hAnsi="宋体" w:eastAsia="宋体" w:cs="Arial"/>
          <w:b w:val="0"/>
          <w:szCs w:val="30"/>
        </w:rPr>
        <w:t>单（需单独密封，且不得放入技术标中，也不得与资质证书装订在一起）</w:t>
      </w:r>
    </w:p>
    <w:p>
      <w:pPr>
        <w:pStyle w:val="26"/>
        <w:spacing w:line="420" w:lineRule="exact"/>
        <w:ind w:left="420" w:firstLine="480" w:firstLineChars="200"/>
        <w:rPr>
          <w:sz w:val="24"/>
          <w:szCs w:val="24"/>
        </w:rPr>
      </w:pPr>
      <w:r>
        <w:rPr>
          <w:rFonts w:hint="eastAsia"/>
          <w:sz w:val="24"/>
          <w:szCs w:val="24"/>
        </w:rPr>
        <w:t>报价单需将 “报价含税单价、报价人、报价日期、联系电话等项目”填写齐全，并加盖公章（红章）。报价单需对本次全部项目进行报价，部分报价视为无效报价：需包括所有智慧博物馆管理系统落地需要的软件费用等，如投标方可以提供的，则列出明确报价明细，如不能提供的，需列示明细项目及要求；标书中需明确智慧博物馆管理系统所需硬件配置需求（服务器、网络配置需求），以保障智慧博物馆管理系统实施上线不会产生方案外的任何支出。</w:t>
      </w:r>
    </w:p>
    <w:p>
      <w:pPr>
        <w:pStyle w:val="21"/>
        <w:tabs>
          <w:tab w:val="right" w:leader="dot" w:pos="8494"/>
        </w:tabs>
        <w:spacing w:line="420" w:lineRule="exact"/>
        <w:ind w:left="680" w:leftChars="324"/>
        <w:rPr>
          <w:rFonts w:ascii="宋体" w:hAnsi="宋体" w:eastAsia="宋体" w:cs="Arial"/>
          <w:b w:val="0"/>
          <w:sz w:val="24"/>
          <w:szCs w:val="30"/>
        </w:rPr>
      </w:pPr>
      <w:r>
        <w:rPr>
          <w:rFonts w:hint="eastAsia" w:ascii="宋体" w:hAnsi="宋体" w:eastAsia="宋体" w:cs="Arial"/>
          <w:b w:val="0"/>
          <w:sz w:val="24"/>
          <w:szCs w:val="30"/>
        </w:rPr>
        <w:t>二）营业执照副本</w:t>
      </w:r>
    </w:p>
    <w:p>
      <w:pPr>
        <w:pStyle w:val="21"/>
        <w:tabs>
          <w:tab w:val="right" w:leader="dot" w:pos="8494"/>
        </w:tabs>
        <w:spacing w:line="420" w:lineRule="exact"/>
        <w:ind w:left="680" w:leftChars="324"/>
        <w:rPr>
          <w:rFonts w:ascii="宋体" w:hAnsi="宋体" w:eastAsia="宋体" w:cs="Arial"/>
          <w:b w:val="0"/>
          <w:sz w:val="24"/>
          <w:szCs w:val="30"/>
        </w:rPr>
      </w:pPr>
      <w:r>
        <w:rPr>
          <w:rFonts w:hint="eastAsia" w:ascii="宋体" w:hAnsi="宋体" w:eastAsia="宋体" w:cs="Arial"/>
          <w:b w:val="0"/>
          <w:sz w:val="24"/>
          <w:szCs w:val="30"/>
        </w:rPr>
        <w:t>三）</w:t>
      </w:r>
      <w:r>
        <w:fldChar w:fldCharType="begin"/>
      </w:r>
      <w:r>
        <w:instrText xml:space="preserve"> HYPERLINK \l "_Toc273039283" </w:instrText>
      </w:r>
      <w:r>
        <w:fldChar w:fldCharType="separate"/>
      </w:r>
      <w:bookmarkStart w:id="9" w:name="_Hlt309300260"/>
      <w:bookmarkEnd w:id="9"/>
      <w:bookmarkStart w:id="10" w:name="_Hlt309300259"/>
      <w:bookmarkEnd w:id="10"/>
      <w:r>
        <w:rPr>
          <w:rFonts w:hint="eastAsia" w:ascii="宋体" w:hAnsi="宋体" w:eastAsia="宋体" w:cs="Arial"/>
          <w:b w:val="0"/>
          <w:sz w:val="24"/>
          <w:szCs w:val="30"/>
        </w:rPr>
        <w:t>法定代表人身份证书</w:t>
      </w:r>
      <w:r>
        <w:rPr>
          <w:rFonts w:hint="eastAsia" w:ascii="宋体" w:hAnsi="宋体" w:eastAsia="宋体" w:cs="Arial"/>
          <w:b w:val="0"/>
          <w:sz w:val="24"/>
          <w:szCs w:val="30"/>
        </w:rPr>
        <w:fldChar w:fldCharType="end"/>
      </w:r>
    </w:p>
    <w:p>
      <w:pPr>
        <w:pStyle w:val="25"/>
        <w:tabs>
          <w:tab w:val="right" w:leader="dot" w:pos="8494"/>
        </w:tabs>
        <w:spacing w:line="420" w:lineRule="exact"/>
        <w:ind w:left="680" w:leftChars="324"/>
        <w:rPr>
          <w:rFonts w:ascii="宋体" w:hAnsi="宋体" w:eastAsia="宋体" w:cs="Arial"/>
          <w:b w:val="0"/>
          <w:szCs w:val="30"/>
        </w:rPr>
      </w:pPr>
      <w:r>
        <w:rPr>
          <w:rFonts w:hint="eastAsia" w:ascii="宋体" w:hAnsi="宋体" w:eastAsia="宋体" w:cs="Arial"/>
          <w:b w:val="0"/>
          <w:szCs w:val="30"/>
        </w:rPr>
        <w:t>四）</w:t>
      </w:r>
      <w:r>
        <w:fldChar w:fldCharType="begin"/>
      </w:r>
      <w:r>
        <w:instrText xml:space="preserve"> HYPERLINK \l "_Toc273039284" </w:instrText>
      </w:r>
      <w:r>
        <w:fldChar w:fldCharType="separate"/>
      </w:r>
      <w:r>
        <w:rPr>
          <w:rFonts w:hint="eastAsia" w:ascii="宋体" w:hAnsi="宋体" w:eastAsia="宋体" w:cs="Arial"/>
          <w:b w:val="0"/>
          <w:szCs w:val="30"/>
        </w:rPr>
        <w:t>法定代表人授权委托书</w:t>
      </w:r>
      <w:r>
        <w:rPr>
          <w:rFonts w:hint="eastAsia" w:ascii="宋体" w:hAnsi="宋体" w:eastAsia="宋体" w:cs="Arial"/>
          <w:b w:val="0"/>
          <w:szCs w:val="30"/>
        </w:rPr>
        <w:fldChar w:fldCharType="end"/>
      </w:r>
    </w:p>
    <w:p>
      <w:pPr>
        <w:pStyle w:val="25"/>
        <w:tabs>
          <w:tab w:val="right" w:leader="dot" w:pos="8494"/>
        </w:tabs>
        <w:spacing w:line="420" w:lineRule="exact"/>
        <w:ind w:left="680" w:leftChars="324"/>
        <w:rPr>
          <w:rFonts w:ascii="宋体" w:hAnsi="宋体" w:eastAsia="宋体" w:cs="Arial"/>
          <w:b w:val="0"/>
          <w:szCs w:val="30"/>
        </w:rPr>
      </w:pPr>
      <w:r>
        <w:rPr>
          <w:rFonts w:hint="eastAsia" w:ascii="宋体" w:hAnsi="宋体" w:eastAsia="宋体" w:cs="Arial"/>
          <w:b w:val="0"/>
          <w:szCs w:val="30"/>
        </w:rPr>
        <w:t>五）</w:t>
      </w:r>
      <w:r>
        <w:fldChar w:fldCharType="begin"/>
      </w:r>
      <w:r>
        <w:instrText xml:space="preserve"> HYPERLINK \l "_Toc273039286" </w:instrText>
      </w:r>
      <w:r>
        <w:fldChar w:fldCharType="separate"/>
      </w:r>
      <w:r>
        <w:rPr>
          <w:rFonts w:hint="eastAsia" w:ascii="宋体" w:hAnsi="宋体" w:eastAsia="宋体"/>
          <w:b w:val="0"/>
          <w:szCs w:val="30"/>
        </w:rPr>
        <w:t>投标承诺书</w:t>
      </w:r>
      <w:r>
        <w:rPr>
          <w:rFonts w:hint="eastAsia" w:ascii="宋体" w:hAnsi="宋体" w:eastAsia="宋体"/>
          <w:b w:val="0"/>
          <w:szCs w:val="30"/>
        </w:rPr>
        <w:fldChar w:fldCharType="end"/>
      </w:r>
    </w:p>
    <w:p>
      <w:pPr>
        <w:pStyle w:val="26"/>
        <w:spacing w:line="420" w:lineRule="exact"/>
        <w:ind w:left="680" w:leftChars="324"/>
        <w:rPr>
          <w:rFonts w:ascii="宋体" w:hAnsi="宋体" w:cs="Arial"/>
          <w:sz w:val="24"/>
          <w:szCs w:val="30"/>
        </w:rPr>
      </w:pPr>
      <w:r>
        <w:rPr>
          <w:rFonts w:hint="eastAsia" w:ascii="宋体" w:hAnsi="宋体" w:cs="Arial"/>
          <w:sz w:val="24"/>
          <w:szCs w:val="30"/>
        </w:rPr>
        <w:t>六）付款方式、供货期、质保期及售后服务承诺表</w:t>
      </w:r>
    </w:p>
    <w:p>
      <w:pPr>
        <w:pStyle w:val="26"/>
        <w:spacing w:line="420" w:lineRule="exact"/>
        <w:ind w:left="680" w:leftChars="324"/>
        <w:rPr>
          <w:rFonts w:ascii="宋体" w:hAnsi="宋体" w:cs="Arial"/>
          <w:sz w:val="24"/>
          <w:szCs w:val="30"/>
        </w:rPr>
      </w:pPr>
      <w:r>
        <w:rPr>
          <w:rFonts w:hint="eastAsia" w:ascii="宋体" w:hAnsi="宋体" w:cs="Arial"/>
          <w:sz w:val="24"/>
          <w:szCs w:val="30"/>
        </w:rPr>
        <w:t>七）投标方财务能力、实施能力、声誉、客户满意度、同行业经验证明材料；</w:t>
      </w:r>
    </w:p>
    <w:p>
      <w:pPr>
        <w:pStyle w:val="26"/>
        <w:spacing w:line="420" w:lineRule="exact"/>
        <w:ind w:left="680" w:leftChars="324"/>
        <w:rPr>
          <w:rFonts w:ascii="宋体" w:hAnsi="宋体" w:cs="Arial"/>
          <w:sz w:val="24"/>
          <w:szCs w:val="30"/>
        </w:rPr>
      </w:pPr>
      <w:r>
        <w:rPr>
          <w:rFonts w:hint="eastAsia" w:ascii="宋体" w:hAnsi="宋体" w:cs="Arial"/>
          <w:sz w:val="24"/>
          <w:szCs w:val="30"/>
        </w:rPr>
        <w:t>内容包含：</w:t>
      </w:r>
    </w:p>
    <w:p>
      <w:pPr>
        <w:pStyle w:val="26"/>
        <w:spacing w:line="420" w:lineRule="exact"/>
        <w:ind w:left="680" w:leftChars="324"/>
        <w:rPr>
          <w:rFonts w:ascii="宋体" w:hAnsi="宋体" w:cs="Arial"/>
          <w:sz w:val="24"/>
          <w:szCs w:val="30"/>
        </w:rPr>
      </w:pPr>
      <w:r>
        <w:rPr>
          <w:rFonts w:ascii="宋体" w:hAnsi="宋体" w:cs="Arial"/>
          <w:sz w:val="24"/>
          <w:szCs w:val="30"/>
        </w:rPr>
        <w:t></w:t>
      </w:r>
      <w:r>
        <w:rPr>
          <w:rFonts w:ascii="宋体" w:hAnsi="宋体" w:cs="Arial"/>
          <w:sz w:val="24"/>
          <w:szCs w:val="30"/>
        </w:rPr>
        <w:tab/>
      </w:r>
      <w:r>
        <w:rPr>
          <w:rFonts w:hint="eastAsia" w:ascii="宋体" w:hAnsi="宋体" w:cs="Arial"/>
          <w:sz w:val="24"/>
          <w:szCs w:val="30"/>
        </w:rPr>
        <w:t>公司介绍；</w:t>
      </w:r>
    </w:p>
    <w:p>
      <w:pPr>
        <w:pStyle w:val="26"/>
        <w:spacing w:line="420" w:lineRule="exact"/>
        <w:ind w:left="680" w:leftChars="324"/>
        <w:rPr>
          <w:rFonts w:ascii="宋体" w:hAnsi="宋体" w:cs="Arial"/>
          <w:sz w:val="24"/>
          <w:szCs w:val="30"/>
        </w:rPr>
      </w:pPr>
      <w:r>
        <w:rPr>
          <w:rFonts w:ascii="宋体" w:hAnsi="宋体" w:cs="Arial"/>
          <w:sz w:val="24"/>
          <w:szCs w:val="30"/>
        </w:rPr>
        <w:t></w:t>
      </w:r>
      <w:r>
        <w:rPr>
          <w:rFonts w:ascii="宋体" w:hAnsi="宋体" w:cs="Arial"/>
          <w:sz w:val="24"/>
          <w:szCs w:val="30"/>
        </w:rPr>
        <w:tab/>
      </w:r>
      <w:r>
        <w:rPr>
          <w:rFonts w:hint="eastAsia" w:ascii="宋体" w:hAnsi="宋体" w:cs="Arial"/>
          <w:sz w:val="24"/>
          <w:szCs w:val="30"/>
        </w:rPr>
        <w:t>实施案例介绍：实施案例证明材料，包含项目合同、项目简介（酒类或快消品等制造业优先）；</w:t>
      </w:r>
    </w:p>
    <w:p>
      <w:pPr>
        <w:pStyle w:val="26"/>
        <w:spacing w:line="420" w:lineRule="exact"/>
        <w:ind w:left="680" w:leftChars="324"/>
        <w:rPr>
          <w:rFonts w:ascii="宋体" w:hAnsi="宋体" w:cs="Arial"/>
          <w:sz w:val="24"/>
          <w:szCs w:val="30"/>
        </w:rPr>
      </w:pPr>
      <w:r>
        <w:rPr>
          <w:rFonts w:ascii="宋体" w:hAnsi="宋体" w:cs="Arial"/>
          <w:sz w:val="24"/>
          <w:szCs w:val="30"/>
        </w:rPr>
        <w:t></w:t>
      </w:r>
      <w:r>
        <w:rPr>
          <w:rFonts w:ascii="宋体" w:hAnsi="宋体" w:cs="Arial"/>
          <w:sz w:val="24"/>
          <w:szCs w:val="30"/>
        </w:rPr>
        <w:tab/>
      </w:r>
      <w:r>
        <w:rPr>
          <w:rFonts w:hint="eastAsia" w:ascii="宋体" w:hAnsi="宋体" w:cs="Arial"/>
          <w:sz w:val="24"/>
          <w:szCs w:val="30"/>
        </w:rPr>
        <w:t>其他辅助材料；</w:t>
      </w:r>
    </w:p>
    <w:p>
      <w:pPr>
        <w:pStyle w:val="26"/>
        <w:spacing w:line="420" w:lineRule="atLeast"/>
        <w:ind w:left="680" w:leftChars="324"/>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八）项目经理、项目团队成员列表及简历；</w:t>
      </w:r>
    </w:p>
    <w:p>
      <w:pPr>
        <w:spacing w:line="420" w:lineRule="atLeast"/>
        <w:ind w:firstLine="1200" w:firstLineChars="500"/>
        <w:rPr>
          <w:rFonts w:asciiTheme="minorEastAsia" w:hAnsiTheme="minorEastAsia"/>
          <w:sz w:val="24"/>
          <w:szCs w:val="24"/>
        </w:rPr>
      </w:pPr>
      <w:r>
        <w:rPr>
          <w:rFonts w:hint="eastAsia" w:asciiTheme="minorEastAsia" w:hAnsiTheme="minorEastAsia"/>
          <w:sz w:val="24"/>
          <w:szCs w:val="24"/>
        </w:rPr>
        <w:t>投标方提供的项目经理须具有</w:t>
      </w:r>
      <w:r>
        <w:rPr>
          <w:rFonts w:asciiTheme="minorEastAsia" w:hAnsiTheme="minorEastAsia"/>
          <w:sz w:val="24"/>
          <w:szCs w:val="24"/>
        </w:rPr>
        <w:t>5</w:t>
      </w:r>
      <w:r>
        <w:rPr>
          <w:rFonts w:hint="eastAsia" w:asciiTheme="minorEastAsia" w:hAnsiTheme="minorEastAsia"/>
          <w:sz w:val="24"/>
          <w:szCs w:val="24"/>
        </w:rPr>
        <w:t>年以上行业从业经验，最好具备</w:t>
      </w:r>
      <w:r>
        <w:rPr>
          <w:rFonts w:asciiTheme="minorEastAsia" w:hAnsiTheme="minorEastAsia"/>
          <w:sz w:val="24"/>
          <w:szCs w:val="24"/>
        </w:rPr>
        <w:t>2</w:t>
      </w:r>
      <w:r>
        <w:rPr>
          <w:rFonts w:hint="eastAsia" w:asciiTheme="minorEastAsia" w:hAnsiTheme="minorEastAsia"/>
          <w:sz w:val="24"/>
          <w:szCs w:val="24"/>
        </w:rPr>
        <w:t>个以上酒类或快速消费品相关项目实施经验。</w:t>
      </w:r>
      <w:r>
        <w:rPr>
          <w:rFonts w:asciiTheme="minorEastAsia" w:hAnsiTheme="minorEastAsia"/>
          <w:sz w:val="24"/>
          <w:szCs w:val="24"/>
        </w:rPr>
        <w:t></w:t>
      </w:r>
      <w:r>
        <w:rPr>
          <w:rFonts w:asciiTheme="minorEastAsia" w:hAnsiTheme="minorEastAsia"/>
          <w:sz w:val="24"/>
          <w:szCs w:val="24"/>
        </w:rPr>
        <w:tab/>
      </w:r>
    </w:p>
    <w:p>
      <w:pPr>
        <w:spacing w:line="420" w:lineRule="exact"/>
        <w:ind w:firstLine="1200" w:firstLineChars="500"/>
        <w:rPr>
          <w:rFonts w:asciiTheme="minorEastAsia" w:hAnsiTheme="minorEastAsia"/>
          <w:sz w:val="24"/>
          <w:szCs w:val="24"/>
        </w:rPr>
      </w:pPr>
      <w:r>
        <w:rPr>
          <w:rFonts w:hint="eastAsia" w:asciiTheme="minorEastAsia" w:hAnsiTheme="minorEastAsia"/>
          <w:sz w:val="24"/>
          <w:szCs w:val="24"/>
        </w:rPr>
        <w:t>投标方提供的核心顾问须具有</w:t>
      </w:r>
      <w:r>
        <w:rPr>
          <w:rFonts w:asciiTheme="minorEastAsia" w:hAnsiTheme="minorEastAsia"/>
          <w:sz w:val="24"/>
          <w:szCs w:val="24"/>
        </w:rPr>
        <w:t>3</w:t>
      </w:r>
      <w:r>
        <w:rPr>
          <w:rFonts w:hint="eastAsia" w:asciiTheme="minorEastAsia" w:hAnsiTheme="minorEastAsia"/>
          <w:sz w:val="24"/>
          <w:szCs w:val="24"/>
        </w:rPr>
        <w:t>年以上相关项目实施经验。</w:t>
      </w:r>
    </w:p>
    <w:p>
      <w:pPr>
        <w:pStyle w:val="2"/>
        <w:spacing w:line="420" w:lineRule="exact"/>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可多提供几名人员备选。</w:t>
      </w:r>
    </w:p>
    <w:p>
      <w:pPr>
        <w:pStyle w:val="26"/>
        <w:spacing w:line="420" w:lineRule="atLeast"/>
        <w:ind w:left="680" w:leftChars="324"/>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九）偏离说明</w:t>
      </w:r>
    </w:p>
    <w:p>
      <w:pPr>
        <w:pStyle w:val="26"/>
        <w:spacing w:line="420" w:lineRule="exact"/>
        <w:ind w:left="680" w:leftChars="324"/>
        <w:rPr>
          <w:rFonts w:ascii="宋体" w:hAnsi="宋体" w:cs="Arial"/>
          <w:sz w:val="24"/>
          <w:szCs w:val="24"/>
        </w:rPr>
      </w:pPr>
      <w:r>
        <w:rPr>
          <w:rFonts w:hint="eastAsia" w:ascii="宋体" w:hAnsi="宋体" w:cs="Arial"/>
          <w:sz w:val="24"/>
          <w:szCs w:val="24"/>
        </w:rPr>
        <w:t>十）项目方案书（技术标）</w:t>
      </w:r>
    </w:p>
    <w:p>
      <w:pPr>
        <w:spacing w:line="420" w:lineRule="exact"/>
        <w:rPr>
          <w:sz w:val="24"/>
          <w:szCs w:val="24"/>
        </w:rPr>
      </w:pPr>
      <w:r>
        <w:rPr>
          <w:rFonts w:hint="eastAsia"/>
        </w:rPr>
        <w:t xml:space="preserve"> </w:t>
      </w:r>
      <w:r>
        <w:t xml:space="preserve">          </w:t>
      </w:r>
      <w:r>
        <w:rPr>
          <w:sz w:val="24"/>
          <w:szCs w:val="24"/>
        </w:rPr>
        <w:t xml:space="preserve"> </w:t>
      </w:r>
      <w:r>
        <w:rPr>
          <w:rFonts w:hint="eastAsia"/>
          <w:sz w:val="24"/>
          <w:szCs w:val="24"/>
        </w:rPr>
        <w:t>内容包含：项目范围、项目目标、项目计划、项目解决方案、系统集成方案、运维解决方案、项目实施方法论等。</w:t>
      </w:r>
    </w:p>
    <w:p>
      <w:pPr>
        <w:pStyle w:val="26"/>
        <w:spacing w:line="420" w:lineRule="exact"/>
        <w:ind w:left="680" w:leftChars="324"/>
        <w:rPr>
          <w:rFonts w:ascii="宋体" w:hAnsi="宋体" w:cs="Arial"/>
          <w:sz w:val="24"/>
          <w:szCs w:val="24"/>
        </w:rPr>
      </w:pPr>
      <w:r>
        <w:rPr>
          <w:rFonts w:hint="eastAsia" w:ascii="宋体" w:hAnsi="宋体" w:cs="Arial"/>
          <w:sz w:val="24"/>
          <w:szCs w:val="24"/>
        </w:rPr>
        <w:t>十一）独有技术或创新技术（技术亮点）概述</w:t>
      </w:r>
    </w:p>
    <w:p>
      <w:pPr>
        <w:spacing w:line="420" w:lineRule="exact"/>
        <w:rPr>
          <w:rFonts w:ascii="宋体" w:hAnsi="宋体" w:cs="Arial"/>
          <w:sz w:val="24"/>
          <w:szCs w:val="24"/>
        </w:rPr>
      </w:pPr>
      <w:r>
        <w:rPr>
          <w:rFonts w:hint="eastAsia" w:ascii="宋体" w:hAnsi="宋体"/>
          <w:sz w:val="24"/>
          <w:szCs w:val="24"/>
        </w:rPr>
        <w:t xml:space="preserve">      十二）</w:t>
      </w:r>
      <w:r>
        <w:rPr>
          <w:rFonts w:hint="eastAsia" w:ascii="宋体" w:hAnsi="宋体" w:cs="Arial"/>
          <w:sz w:val="24"/>
          <w:szCs w:val="24"/>
        </w:rPr>
        <w:t>投标意向书</w:t>
      </w:r>
    </w:p>
    <w:p>
      <w:pPr>
        <w:numPr>
          <w:ilvl w:val="0"/>
          <w:numId w:val="6"/>
        </w:numPr>
        <w:tabs>
          <w:tab w:val="left" w:pos="0"/>
          <w:tab w:val="clear" w:pos="1134"/>
        </w:tabs>
        <w:spacing w:line="420" w:lineRule="exact"/>
        <w:ind w:left="720" w:hanging="540"/>
        <w:rPr>
          <w:rFonts w:ascii="宋体" w:hAnsi="宋体" w:cs="Arial"/>
          <w:sz w:val="24"/>
          <w:szCs w:val="30"/>
        </w:rPr>
      </w:pPr>
      <w:r>
        <w:rPr>
          <w:rFonts w:hint="eastAsia" w:ascii="宋体" w:hAnsi="宋体" w:cs="Arial"/>
          <w:sz w:val="24"/>
          <w:szCs w:val="30"/>
        </w:rPr>
        <w:t>其他要求：</w:t>
      </w:r>
    </w:p>
    <w:p>
      <w:pPr>
        <w:pStyle w:val="2"/>
        <w:numPr>
          <w:ilvl w:val="0"/>
          <w:numId w:val="7"/>
        </w:numPr>
        <w:spacing w:line="420" w:lineRule="exact"/>
        <w:rPr>
          <w:rFonts w:ascii="宋体" w:hAnsi="宋体" w:eastAsia="宋体"/>
          <w:sz w:val="24"/>
          <w:szCs w:val="24"/>
        </w:rPr>
      </w:pPr>
      <w:r>
        <w:rPr>
          <w:rFonts w:hint="eastAsia" w:ascii="宋体" w:hAnsi="宋体" w:eastAsia="宋体"/>
          <w:sz w:val="24"/>
          <w:szCs w:val="24"/>
        </w:rPr>
        <w:t>投标方应详细阅读招标文件，并按招标文件要求提交全面、完整、清晰的建议方案。</w:t>
      </w:r>
    </w:p>
    <w:p>
      <w:pPr>
        <w:pStyle w:val="2"/>
        <w:numPr>
          <w:ilvl w:val="0"/>
          <w:numId w:val="7"/>
        </w:numPr>
        <w:spacing w:line="420" w:lineRule="exact"/>
        <w:rPr>
          <w:rFonts w:ascii="宋体" w:hAnsi="宋体" w:eastAsia="宋体"/>
          <w:sz w:val="24"/>
          <w:szCs w:val="24"/>
        </w:rPr>
      </w:pPr>
      <w:r>
        <w:rPr>
          <w:rFonts w:hint="eastAsia" w:ascii="宋体" w:hAnsi="宋体" w:eastAsia="宋体"/>
          <w:sz w:val="24"/>
          <w:szCs w:val="24"/>
        </w:rPr>
        <w:t>投标方应根据本招标文件的要求逐项招标，与招标文件有差异之处，应在偏离说明中明确提出并进行详细阐述，包括但不限于以下情形：如投标方在招标文件递交前发现招标文件中存在遗漏可提请招标方进行澄清，同时应在偏离说明中明确提出并具体阐述；如投标方认为招标文件中的某一内容应高于招标文件的要求更为合理，可在回复原要求后给出具体说明，并在偏离说明中列出，评审时将作为重要内容加以考虑；如投标方引用本技术要求未提到的标准须注明引用依据；对于本招标文件的某些部分投标方如不能满足要求或与招标方的技术要求有差异</w:t>
      </w:r>
      <w:r>
        <w:rPr>
          <w:rFonts w:ascii="宋体" w:hAnsi="宋体" w:eastAsia="宋体"/>
          <w:sz w:val="24"/>
          <w:szCs w:val="24"/>
        </w:rPr>
        <w:t>,</w:t>
      </w:r>
      <w:r>
        <w:rPr>
          <w:rFonts w:hint="eastAsia" w:ascii="宋体" w:hAnsi="宋体" w:eastAsia="宋体"/>
          <w:sz w:val="24"/>
          <w:szCs w:val="24"/>
        </w:rPr>
        <w:t>应在差异表列出并说明,否则招标方认为投标方提供的系统、方案或进度可以满足本招标文件的要求。</w:t>
      </w:r>
    </w:p>
    <w:p>
      <w:pPr>
        <w:pStyle w:val="2"/>
        <w:numPr>
          <w:ilvl w:val="0"/>
          <w:numId w:val="7"/>
        </w:numPr>
        <w:spacing w:line="420" w:lineRule="exact"/>
        <w:rPr>
          <w:rFonts w:ascii="宋体" w:hAnsi="宋体" w:eastAsia="宋体"/>
          <w:sz w:val="24"/>
          <w:szCs w:val="24"/>
        </w:rPr>
      </w:pPr>
      <w:r>
        <w:rPr>
          <w:rFonts w:hint="eastAsia" w:ascii="宋体" w:hAnsi="宋体" w:eastAsia="宋体"/>
          <w:sz w:val="24"/>
          <w:szCs w:val="24"/>
        </w:rPr>
        <w:t>投标方的投标文件必须清楚地回复招标文件中的所有内容，不能简单地回答“满足”、“符合”或“理解”，需实质性地回复招标文件要求。如果招标文件中的内容可用具体指标加以描述的，投标方应真实准确地描述。</w:t>
      </w:r>
    </w:p>
    <w:p>
      <w:pPr>
        <w:pStyle w:val="2"/>
        <w:numPr>
          <w:ilvl w:val="0"/>
          <w:numId w:val="7"/>
        </w:numPr>
        <w:spacing w:line="420" w:lineRule="exact"/>
        <w:rPr>
          <w:rFonts w:ascii="宋体" w:hAnsi="宋体" w:eastAsia="宋体"/>
          <w:sz w:val="24"/>
          <w:szCs w:val="24"/>
        </w:rPr>
      </w:pPr>
      <w:r>
        <w:rPr>
          <w:rFonts w:hint="eastAsia" w:ascii="宋体" w:hAnsi="宋体" w:eastAsia="宋体"/>
          <w:sz w:val="24"/>
          <w:szCs w:val="24"/>
        </w:rPr>
        <w:t>如果投标方中标，投标方的投标文件将作为项目合同的重要附件，与合同具有同样的法律效力。</w:t>
      </w:r>
    </w:p>
    <w:p>
      <w:pPr>
        <w:pStyle w:val="2"/>
        <w:numPr>
          <w:ilvl w:val="0"/>
          <w:numId w:val="7"/>
        </w:numPr>
        <w:spacing w:line="420" w:lineRule="exact"/>
        <w:rPr>
          <w:rFonts w:ascii="宋体" w:hAnsi="宋体" w:eastAsia="宋体"/>
          <w:sz w:val="24"/>
          <w:szCs w:val="24"/>
        </w:rPr>
      </w:pPr>
      <w:r>
        <w:rPr>
          <w:rFonts w:hint="eastAsia" w:ascii="宋体" w:hAnsi="宋体" w:eastAsia="宋体"/>
          <w:sz w:val="24"/>
          <w:szCs w:val="24"/>
        </w:rPr>
        <w:t>招标方与投标方在解释某一技术要求标准有不同意见时</w:t>
      </w:r>
      <w:r>
        <w:rPr>
          <w:rFonts w:ascii="宋体" w:hAnsi="宋体" w:eastAsia="宋体"/>
          <w:sz w:val="24"/>
          <w:szCs w:val="24"/>
        </w:rPr>
        <w:t>,</w:t>
      </w:r>
      <w:r>
        <w:rPr>
          <w:rFonts w:hint="eastAsia" w:ascii="宋体" w:hAnsi="宋体" w:eastAsia="宋体"/>
          <w:sz w:val="24"/>
          <w:szCs w:val="24"/>
        </w:rPr>
        <w:t>以招标方的解释为最终解释。</w:t>
      </w:r>
    </w:p>
    <w:p>
      <w:pPr>
        <w:pStyle w:val="4"/>
        <w:spacing w:line="420" w:lineRule="exact"/>
        <w:jc w:val="left"/>
        <w:rPr>
          <w:rFonts w:ascii="宋体" w:hAnsi="宋体" w:eastAsia="宋体"/>
          <w:sz w:val="28"/>
        </w:rPr>
      </w:pPr>
      <w:bookmarkStart w:id="11" w:name="_Toc308700560"/>
      <w:r>
        <w:rPr>
          <w:rFonts w:hint="eastAsia" w:ascii="宋体" w:hAnsi="宋体" w:eastAsia="宋体"/>
          <w:sz w:val="28"/>
        </w:rPr>
        <w:t>三、投标书的编制</w:t>
      </w:r>
      <w:bookmarkEnd w:id="11"/>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投标书构成</w:t>
      </w:r>
    </w:p>
    <w:p>
      <w:pPr>
        <w:pStyle w:val="48"/>
        <w:numPr>
          <w:ilvl w:val="0"/>
          <w:numId w:val="8"/>
        </w:numPr>
        <w:tabs>
          <w:tab w:val="left" w:pos="720"/>
          <w:tab w:val="left" w:pos="1134"/>
        </w:tabs>
        <w:spacing w:line="420" w:lineRule="exact"/>
        <w:ind w:firstLineChars="0"/>
        <w:rPr>
          <w:rFonts w:ascii="宋体" w:hAnsi="宋体" w:cs="Arial"/>
          <w:b/>
          <w:sz w:val="24"/>
          <w:szCs w:val="30"/>
          <w:u w:val="single"/>
        </w:rPr>
      </w:pPr>
      <w:r>
        <w:rPr>
          <w:rFonts w:hint="eastAsia" w:ascii="宋体" w:hAnsi="宋体" w:cs="Arial"/>
          <w:b/>
          <w:sz w:val="24"/>
          <w:szCs w:val="30"/>
          <w:u w:val="single"/>
        </w:rPr>
        <w:t>按照5.1节第二部分规定的内容，除投标报价单需单独密封外，投标书其他内容（包括资质证书等）必须按照顺序进行编写，标明页码，装订牢固。活页式或容易拆解的投标文件将不被接受。</w:t>
      </w:r>
    </w:p>
    <w:p>
      <w:pPr>
        <w:pStyle w:val="48"/>
        <w:numPr>
          <w:ilvl w:val="0"/>
          <w:numId w:val="8"/>
        </w:numPr>
        <w:tabs>
          <w:tab w:val="left" w:pos="720"/>
          <w:tab w:val="left" w:pos="1134"/>
        </w:tabs>
        <w:spacing w:line="420" w:lineRule="exact"/>
        <w:ind w:firstLineChars="0"/>
        <w:rPr>
          <w:rFonts w:ascii="宋体" w:hAnsi="宋体" w:cs="Arial"/>
          <w:sz w:val="24"/>
          <w:szCs w:val="30"/>
        </w:rPr>
      </w:pPr>
      <w:r>
        <w:rPr>
          <w:rFonts w:hint="eastAsia" w:ascii="宋体" w:hAnsi="宋体" w:cs="Arial"/>
          <w:sz w:val="24"/>
          <w:szCs w:val="30"/>
        </w:rPr>
        <w:t>投标人应准备“投标人须知前附表”规定的投标书份数。投标书须清楚地标明“正本”或“副本”字样，正本与副本内容应一致；若正本与副本不一致，以正本为准。</w:t>
      </w:r>
    </w:p>
    <w:p>
      <w:pPr>
        <w:pStyle w:val="48"/>
        <w:numPr>
          <w:ilvl w:val="0"/>
          <w:numId w:val="8"/>
        </w:numPr>
        <w:tabs>
          <w:tab w:val="left" w:pos="720"/>
          <w:tab w:val="left" w:pos="1134"/>
        </w:tabs>
        <w:spacing w:line="420" w:lineRule="exact"/>
        <w:ind w:firstLineChars="0"/>
        <w:rPr>
          <w:rFonts w:ascii="宋体" w:hAnsi="宋体" w:cs="Arial"/>
          <w:sz w:val="24"/>
          <w:szCs w:val="30"/>
        </w:rPr>
      </w:pPr>
      <w:r>
        <w:rPr>
          <w:rFonts w:hint="eastAsia" w:ascii="宋体" w:hAnsi="宋体" w:cs="Arial"/>
          <w:sz w:val="24"/>
          <w:szCs w:val="30"/>
        </w:rPr>
        <w:t>投标书的正、副本的正文，均应使用相当于微软视窗系统四号字体打印，手工书写的投标文件将不被接受。</w:t>
      </w:r>
    </w:p>
    <w:p>
      <w:pPr>
        <w:pStyle w:val="48"/>
        <w:numPr>
          <w:ilvl w:val="0"/>
          <w:numId w:val="8"/>
        </w:numPr>
        <w:tabs>
          <w:tab w:val="left" w:pos="720"/>
          <w:tab w:val="left" w:pos="1134"/>
        </w:tabs>
        <w:spacing w:line="420" w:lineRule="exact"/>
        <w:ind w:firstLineChars="0"/>
        <w:rPr>
          <w:rFonts w:ascii="宋体" w:hAnsi="宋体" w:cs="Arial"/>
          <w:sz w:val="24"/>
          <w:szCs w:val="30"/>
        </w:rPr>
      </w:pPr>
      <w:r>
        <w:rPr>
          <w:rFonts w:hint="eastAsia" w:ascii="宋体" w:hAnsi="宋体" w:cs="Arial"/>
          <w:sz w:val="24"/>
          <w:szCs w:val="30"/>
        </w:rPr>
        <w:t xml:space="preserve">投标人必须对其投标书的真实性与准确性负责。投标人一旦中标，其投标书将作为合同的重要组成部分。 </w:t>
      </w:r>
    </w:p>
    <w:p>
      <w:pPr>
        <w:pStyle w:val="48"/>
        <w:numPr>
          <w:ilvl w:val="0"/>
          <w:numId w:val="8"/>
        </w:numPr>
        <w:tabs>
          <w:tab w:val="left" w:pos="720"/>
          <w:tab w:val="left" w:pos="1134"/>
        </w:tabs>
        <w:spacing w:line="420" w:lineRule="exact"/>
        <w:ind w:firstLineChars="0"/>
        <w:rPr>
          <w:rFonts w:ascii="宋体" w:hAnsi="宋体" w:cs="Arial"/>
          <w:sz w:val="24"/>
          <w:szCs w:val="30"/>
        </w:rPr>
      </w:pPr>
      <w:r>
        <w:rPr>
          <w:rFonts w:hint="eastAsia" w:ascii="宋体" w:hAnsi="宋体" w:cs="Arial"/>
          <w:sz w:val="24"/>
          <w:szCs w:val="30"/>
        </w:rPr>
        <w:t>投标人不得擅自对招标文件的格式、条款和技术要求进行修改。否则，其投标书在评标时有可能被认为是对招标文件未做出实质性的响应，而终止对其作进一步的评审。</w:t>
      </w:r>
    </w:p>
    <w:p>
      <w:pPr>
        <w:numPr>
          <w:ilvl w:val="0"/>
          <w:numId w:val="2"/>
        </w:numPr>
        <w:spacing w:line="420" w:lineRule="exact"/>
        <w:rPr>
          <w:rFonts w:ascii="宋体" w:hAnsi="宋体" w:cs="Arial"/>
          <w:b/>
          <w:sz w:val="28"/>
          <w:szCs w:val="30"/>
        </w:rPr>
      </w:pPr>
      <w:r>
        <w:rPr>
          <w:rFonts w:hint="eastAsia" w:ascii="宋体" w:hAnsi="宋体" w:cs="Arial"/>
          <w:b/>
          <w:sz w:val="28"/>
          <w:szCs w:val="30"/>
        </w:rPr>
        <w:t>投标报价</w:t>
      </w:r>
    </w:p>
    <w:p>
      <w:pPr>
        <w:tabs>
          <w:tab w:val="left" w:pos="720"/>
          <w:tab w:val="left" w:pos="1134"/>
        </w:tabs>
        <w:spacing w:line="420" w:lineRule="exact"/>
        <w:ind w:left="165"/>
        <w:rPr>
          <w:rFonts w:ascii="宋体" w:hAnsi="宋体" w:cs="Arial"/>
          <w:sz w:val="24"/>
          <w:szCs w:val="30"/>
          <w:u w:val="single"/>
        </w:rPr>
      </w:pPr>
      <w:r>
        <w:rPr>
          <w:rFonts w:hint="eastAsia" w:ascii="宋体" w:hAnsi="宋体" w:cs="Arial"/>
          <w:sz w:val="24"/>
          <w:szCs w:val="30"/>
          <w:u w:val="single"/>
        </w:rPr>
        <w:t>7</w:t>
      </w:r>
      <w:r>
        <w:rPr>
          <w:rFonts w:ascii="宋体" w:hAnsi="宋体" w:cs="Arial"/>
          <w:sz w:val="24"/>
          <w:szCs w:val="30"/>
          <w:u w:val="single"/>
        </w:rPr>
        <w:t xml:space="preserve">.1 </w:t>
      </w:r>
      <w:r>
        <w:rPr>
          <w:rFonts w:hint="eastAsia" w:ascii="宋体" w:hAnsi="宋体" w:cs="Arial"/>
          <w:sz w:val="24"/>
          <w:szCs w:val="30"/>
          <w:u w:val="single"/>
        </w:rPr>
        <w:t>投标书只允许有一个方案、一个报价。多方案、多报价的投标书将不被接受。</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投标货币</w:t>
      </w:r>
    </w:p>
    <w:p>
      <w:pPr>
        <w:tabs>
          <w:tab w:val="left" w:pos="720"/>
          <w:tab w:val="left" w:pos="1134"/>
        </w:tabs>
        <w:spacing w:line="420" w:lineRule="exact"/>
        <w:ind w:firstLine="240" w:firstLineChars="100"/>
        <w:rPr>
          <w:rFonts w:ascii="宋体" w:hAnsi="宋体" w:cs="Arial"/>
          <w:sz w:val="24"/>
          <w:szCs w:val="30"/>
        </w:rPr>
      </w:pPr>
      <w:r>
        <w:rPr>
          <w:rFonts w:hint="eastAsia" w:ascii="宋体" w:hAnsi="宋体" w:cs="Arial"/>
          <w:sz w:val="24"/>
          <w:szCs w:val="30"/>
        </w:rPr>
        <w:t>8</w:t>
      </w:r>
      <w:r>
        <w:rPr>
          <w:rFonts w:ascii="宋体" w:hAnsi="宋体" w:cs="Arial"/>
          <w:sz w:val="24"/>
          <w:szCs w:val="30"/>
        </w:rPr>
        <w:t xml:space="preserve">.1 </w:t>
      </w:r>
      <w:r>
        <w:rPr>
          <w:rFonts w:hint="eastAsia" w:ascii="宋体" w:hAnsi="宋体" w:cs="Arial"/>
          <w:sz w:val="24"/>
          <w:szCs w:val="30"/>
        </w:rPr>
        <w:t>投标须以人民币报价。</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证明投标人合格的资格文件</w:t>
      </w:r>
    </w:p>
    <w:p>
      <w:pPr>
        <w:tabs>
          <w:tab w:val="left" w:pos="720"/>
          <w:tab w:val="left" w:pos="1134"/>
        </w:tabs>
        <w:spacing w:line="420" w:lineRule="exact"/>
        <w:ind w:firstLine="240" w:firstLineChars="100"/>
        <w:rPr>
          <w:rFonts w:ascii="宋体" w:hAnsi="宋体" w:cs="Arial"/>
          <w:sz w:val="24"/>
          <w:szCs w:val="30"/>
        </w:rPr>
      </w:pPr>
      <w:r>
        <w:rPr>
          <w:rFonts w:ascii="宋体" w:hAnsi="宋体" w:cs="Arial"/>
          <w:sz w:val="24"/>
          <w:szCs w:val="30"/>
        </w:rPr>
        <w:t xml:space="preserve">9.1 </w:t>
      </w:r>
      <w:r>
        <w:rPr>
          <w:rFonts w:hint="eastAsia" w:ascii="宋体" w:hAnsi="宋体" w:cs="Arial"/>
          <w:sz w:val="24"/>
          <w:szCs w:val="30"/>
        </w:rPr>
        <w:t>投标人在其投标文件中，应包括证明其有资格参加投标，以及中标后有能力履行合同所必需的生产、技术、服务和财务管理等方面能力的证明文件。</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投标保证金</w:t>
      </w:r>
    </w:p>
    <w:p>
      <w:pPr>
        <w:tabs>
          <w:tab w:val="left" w:pos="900"/>
        </w:tabs>
        <w:spacing w:line="420" w:lineRule="exact"/>
        <w:ind w:left="266"/>
        <w:rPr>
          <w:rFonts w:ascii="宋体" w:hAnsi="宋体" w:cs="Arial"/>
          <w:sz w:val="24"/>
          <w:szCs w:val="30"/>
        </w:rPr>
      </w:pPr>
      <w:r>
        <w:rPr>
          <w:rFonts w:ascii="宋体" w:hAnsi="宋体" w:cs="Arial"/>
          <w:sz w:val="24"/>
          <w:szCs w:val="30"/>
        </w:rPr>
        <w:t>10.1</w:t>
      </w:r>
      <w:r>
        <w:rPr>
          <w:rFonts w:hint="eastAsia" w:ascii="宋体" w:hAnsi="宋体" w:cs="Arial"/>
          <w:sz w:val="24"/>
          <w:szCs w:val="30"/>
        </w:rPr>
        <w:t>投标人必须在投标文件递交截止时前，提交“投标人须知前附表”中规定数额的投标保证金。</w:t>
      </w:r>
    </w:p>
    <w:p>
      <w:pPr>
        <w:tabs>
          <w:tab w:val="left" w:pos="900"/>
        </w:tabs>
        <w:spacing w:line="420" w:lineRule="exact"/>
        <w:ind w:left="266"/>
        <w:rPr>
          <w:rFonts w:ascii="宋体" w:hAnsi="宋体" w:cs="Arial"/>
          <w:sz w:val="24"/>
          <w:szCs w:val="30"/>
        </w:rPr>
      </w:pPr>
      <w:r>
        <w:rPr>
          <w:rFonts w:hint="eastAsia" w:ascii="宋体" w:hAnsi="宋体" w:cs="Arial"/>
          <w:sz w:val="24"/>
          <w:szCs w:val="30"/>
        </w:rPr>
        <w:t>1</w:t>
      </w:r>
      <w:r>
        <w:rPr>
          <w:rFonts w:ascii="宋体" w:hAnsi="宋体" w:cs="Arial"/>
          <w:sz w:val="24"/>
          <w:szCs w:val="30"/>
        </w:rPr>
        <w:t>0</w:t>
      </w:r>
      <w:r>
        <w:rPr>
          <w:rFonts w:hint="eastAsia" w:ascii="宋体" w:hAnsi="宋体" w:cs="Arial"/>
          <w:sz w:val="24"/>
          <w:szCs w:val="30"/>
        </w:rPr>
        <w:t>.2投标保证金以电汇或转账形式交付，转账时在电汇单备注栏注明：北京红星股份有限公司</w:t>
      </w:r>
      <w:r>
        <w:rPr>
          <w:rFonts w:hint="eastAsia"/>
          <w:sz w:val="24"/>
          <w:szCs w:val="24"/>
        </w:rPr>
        <w:t>智慧博物馆</w:t>
      </w:r>
      <w:r>
        <w:rPr>
          <w:rFonts w:hint="eastAsia" w:ascii="宋体" w:hAnsi="宋体" w:cs="Arial"/>
          <w:sz w:val="24"/>
          <w:szCs w:val="30"/>
        </w:rPr>
        <w:t>管理系统项目投标保证金</w:t>
      </w:r>
    </w:p>
    <w:tbl>
      <w:tblPr>
        <w:tblStyle w:val="33"/>
        <w:tblpPr w:leftFromText="180" w:rightFromText="180" w:vertAnchor="text" w:horzAnchor="margin" w:tblpXSpec="center" w:tblpY="17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4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3503" w:type="dxa"/>
            <w:tcBorders>
              <w:top w:val="single" w:color="auto" w:sz="4" w:space="0"/>
              <w:left w:val="single" w:color="auto" w:sz="4" w:space="0"/>
              <w:bottom w:val="single" w:color="auto" w:sz="4" w:space="0"/>
              <w:right w:val="single" w:color="auto" w:sz="4" w:space="0"/>
            </w:tcBorders>
          </w:tcPr>
          <w:p>
            <w:pPr>
              <w:pStyle w:val="43"/>
              <w:spacing w:before="0" w:after="0" w:line="420" w:lineRule="exact"/>
              <w:jc w:val="center"/>
              <w:rPr>
                <w:rFonts w:ascii="宋体" w:hAnsi="宋体"/>
                <w:bCs/>
                <w:sz w:val="24"/>
                <w:szCs w:val="24"/>
              </w:rPr>
            </w:pPr>
            <w:r>
              <w:rPr>
                <w:rFonts w:hint="eastAsia" w:ascii="宋体" w:hAnsi="宋体"/>
                <w:bCs/>
                <w:sz w:val="24"/>
                <w:szCs w:val="24"/>
              </w:rPr>
              <w:t>单位名称</w:t>
            </w:r>
          </w:p>
        </w:tc>
        <w:tc>
          <w:tcPr>
            <w:tcW w:w="4705" w:type="dxa"/>
            <w:tcBorders>
              <w:top w:val="single" w:color="auto" w:sz="4" w:space="0"/>
              <w:left w:val="single" w:color="auto" w:sz="4" w:space="0"/>
              <w:bottom w:val="single" w:color="auto" w:sz="4" w:space="0"/>
              <w:right w:val="single" w:color="auto" w:sz="4" w:space="0"/>
            </w:tcBorders>
          </w:tcPr>
          <w:p>
            <w:pPr>
              <w:pStyle w:val="43"/>
              <w:spacing w:before="0" w:after="0" w:line="420" w:lineRule="exact"/>
              <w:jc w:val="center"/>
              <w:rPr>
                <w:rFonts w:ascii="宋体" w:hAnsi="宋体"/>
                <w:bCs/>
                <w:sz w:val="24"/>
                <w:szCs w:val="24"/>
              </w:rPr>
            </w:pPr>
            <w:r>
              <w:rPr>
                <w:rFonts w:hint="eastAsia" w:ascii="宋体" w:hAnsi="宋体"/>
                <w:sz w:val="24"/>
                <w:szCs w:val="24"/>
              </w:rPr>
              <w:t>北京红星股份有限公司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3503" w:type="dxa"/>
            <w:tcBorders>
              <w:top w:val="single" w:color="auto" w:sz="4" w:space="0"/>
              <w:left w:val="single" w:color="auto" w:sz="4" w:space="0"/>
              <w:bottom w:val="single" w:color="auto" w:sz="4" w:space="0"/>
              <w:right w:val="single" w:color="auto" w:sz="4" w:space="0"/>
            </w:tcBorders>
            <w:vAlign w:val="center"/>
          </w:tcPr>
          <w:p>
            <w:pPr>
              <w:pStyle w:val="43"/>
              <w:spacing w:before="0" w:after="0" w:line="420" w:lineRule="exact"/>
              <w:jc w:val="center"/>
              <w:rPr>
                <w:rFonts w:ascii="宋体" w:hAnsi="宋体"/>
                <w:bCs/>
                <w:sz w:val="24"/>
                <w:szCs w:val="24"/>
              </w:rPr>
            </w:pPr>
            <w:r>
              <w:rPr>
                <w:rFonts w:hint="eastAsia" w:ascii="宋体" w:hAnsi="宋体"/>
                <w:bCs/>
                <w:sz w:val="24"/>
                <w:szCs w:val="24"/>
              </w:rPr>
              <w:t>开户行地址</w:t>
            </w:r>
          </w:p>
        </w:tc>
        <w:tc>
          <w:tcPr>
            <w:tcW w:w="4705" w:type="dxa"/>
            <w:tcBorders>
              <w:top w:val="single" w:color="auto" w:sz="4" w:space="0"/>
              <w:left w:val="single" w:color="auto" w:sz="4" w:space="0"/>
              <w:bottom w:val="single" w:color="auto" w:sz="4" w:space="0"/>
              <w:right w:val="single" w:color="auto" w:sz="4" w:space="0"/>
            </w:tcBorders>
            <w:vAlign w:val="center"/>
          </w:tcPr>
          <w:p>
            <w:pPr>
              <w:adjustRightInd w:val="0"/>
              <w:spacing w:line="420" w:lineRule="exact"/>
              <w:jc w:val="center"/>
              <w:textAlignment w:val="baseline"/>
              <w:rPr>
                <w:rFonts w:ascii="宋体"/>
                <w:sz w:val="24"/>
                <w:szCs w:val="24"/>
              </w:rPr>
            </w:pPr>
            <w:r>
              <w:rPr>
                <w:rFonts w:hint="eastAsia" w:ascii="宋体"/>
                <w:sz w:val="24"/>
                <w:szCs w:val="24"/>
              </w:rPr>
              <w:t>北京市怀柔区红星路1号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3503" w:type="dxa"/>
            <w:tcBorders>
              <w:top w:val="single" w:color="auto" w:sz="4" w:space="0"/>
              <w:left w:val="single" w:color="auto" w:sz="4" w:space="0"/>
              <w:bottom w:val="single" w:color="auto" w:sz="4" w:space="0"/>
              <w:right w:val="single" w:color="auto" w:sz="4" w:space="0"/>
            </w:tcBorders>
          </w:tcPr>
          <w:p>
            <w:pPr>
              <w:pStyle w:val="43"/>
              <w:spacing w:before="0" w:after="0" w:line="420" w:lineRule="exact"/>
              <w:jc w:val="center"/>
              <w:rPr>
                <w:rFonts w:ascii="宋体" w:hAnsi="宋体"/>
                <w:bCs/>
                <w:sz w:val="24"/>
                <w:szCs w:val="24"/>
              </w:rPr>
            </w:pPr>
            <w:r>
              <w:rPr>
                <w:rFonts w:hint="eastAsia" w:ascii="宋体" w:hAnsi="宋体"/>
                <w:bCs/>
                <w:sz w:val="24"/>
                <w:szCs w:val="24"/>
              </w:rPr>
              <w:t>开户行</w:t>
            </w:r>
          </w:p>
        </w:tc>
        <w:tc>
          <w:tcPr>
            <w:tcW w:w="4705" w:type="dxa"/>
            <w:tcBorders>
              <w:top w:val="single" w:color="auto" w:sz="4" w:space="0"/>
              <w:left w:val="single" w:color="auto" w:sz="4" w:space="0"/>
              <w:bottom w:val="single" w:color="auto" w:sz="4" w:space="0"/>
              <w:right w:val="single" w:color="auto" w:sz="4" w:space="0"/>
            </w:tcBorders>
          </w:tcPr>
          <w:p>
            <w:pPr>
              <w:adjustRightInd w:val="0"/>
              <w:spacing w:line="420" w:lineRule="exact"/>
              <w:jc w:val="center"/>
              <w:textAlignment w:val="baseline"/>
              <w:rPr>
                <w:rFonts w:ascii="宋体"/>
                <w:sz w:val="24"/>
                <w:szCs w:val="24"/>
              </w:rPr>
            </w:pPr>
            <w:r>
              <w:rPr>
                <w:rFonts w:hint="eastAsia" w:ascii="宋体" w:hAnsi="宋体"/>
                <w:sz w:val="24"/>
                <w:szCs w:val="24"/>
              </w:rPr>
              <w:t>华夏银行北京国贸支行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3503" w:type="dxa"/>
            <w:tcBorders>
              <w:top w:val="single" w:color="auto" w:sz="4" w:space="0"/>
              <w:left w:val="single" w:color="auto" w:sz="4" w:space="0"/>
              <w:bottom w:val="single" w:color="auto" w:sz="4" w:space="0"/>
              <w:right w:val="single" w:color="auto" w:sz="4" w:space="0"/>
            </w:tcBorders>
            <w:vAlign w:val="center"/>
          </w:tcPr>
          <w:p>
            <w:pPr>
              <w:pStyle w:val="43"/>
              <w:spacing w:before="0" w:after="0" w:line="420" w:lineRule="exact"/>
              <w:jc w:val="center"/>
              <w:rPr>
                <w:rFonts w:ascii="宋体" w:hAnsi="宋体"/>
                <w:bCs/>
                <w:sz w:val="24"/>
                <w:szCs w:val="24"/>
              </w:rPr>
            </w:pPr>
            <w:r>
              <w:rPr>
                <w:rFonts w:hint="eastAsia" w:ascii="宋体" w:hAnsi="宋体"/>
                <w:bCs/>
                <w:sz w:val="24"/>
                <w:szCs w:val="24"/>
              </w:rPr>
              <w:t>帐号</w:t>
            </w:r>
          </w:p>
        </w:tc>
        <w:tc>
          <w:tcPr>
            <w:tcW w:w="4705" w:type="dxa"/>
            <w:tcBorders>
              <w:top w:val="single" w:color="auto" w:sz="4" w:space="0"/>
              <w:left w:val="single" w:color="auto" w:sz="4" w:space="0"/>
              <w:bottom w:val="single" w:color="auto" w:sz="4" w:space="0"/>
              <w:right w:val="single" w:color="auto" w:sz="4" w:space="0"/>
            </w:tcBorders>
            <w:vAlign w:val="center"/>
          </w:tcPr>
          <w:p>
            <w:pPr>
              <w:adjustRightInd w:val="0"/>
              <w:spacing w:line="420" w:lineRule="exact"/>
              <w:jc w:val="center"/>
              <w:textAlignment w:val="baseline"/>
              <w:rPr>
                <w:rFonts w:ascii="宋体"/>
                <w:sz w:val="24"/>
                <w:szCs w:val="24"/>
              </w:rPr>
            </w:pPr>
            <w:r>
              <w:rPr>
                <w:rFonts w:ascii="宋体" w:hAnsi="宋体"/>
                <w:sz w:val="24"/>
                <w:szCs w:val="24"/>
              </w:rPr>
              <w:t>10263000000671743</w:t>
            </w:r>
          </w:p>
        </w:tc>
      </w:tr>
    </w:tbl>
    <w:p>
      <w:pPr>
        <w:tabs>
          <w:tab w:val="left" w:pos="900"/>
        </w:tabs>
        <w:spacing w:line="420" w:lineRule="exact"/>
        <w:ind w:left="266"/>
        <w:rPr>
          <w:rFonts w:ascii="宋体" w:hAnsi="宋体" w:cs="Arial"/>
          <w:sz w:val="24"/>
          <w:szCs w:val="30"/>
        </w:rPr>
      </w:pPr>
      <w:r>
        <w:rPr>
          <w:rFonts w:hint="eastAsia" w:ascii="宋体" w:hAnsi="宋体" w:cs="Arial"/>
          <w:sz w:val="24"/>
          <w:szCs w:val="30"/>
        </w:rPr>
        <w:t>1</w:t>
      </w:r>
      <w:r>
        <w:rPr>
          <w:rFonts w:ascii="宋体" w:hAnsi="宋体" w:cs="Arial"/>
          <w:sz w:val="24"/>
          <w:szCs w:val="30"/>
        </w:rPr>
        <w:t>0</w:t>
      </w:r>
      <w:r>
        <w:rPr>
          <w:rFonts w:hint="eastAsia" w:ascii="宋体" w:hAnsi="宋体" w:cs="Arial"/>
          <w:sz w:val="24"/>
          <w:szCs w:val="30"/>
        </w:rPr>
        <w:t>.3在开标时，对于未能按时、足额提交投标保证金的投标人，投标单位将视其为对招标文件未做出实质性响应而予以拒绝。</w:t>
      </w:r>
    </w:p>
    <w:p>
      <w:pPr>
        <w:tabs>
          <w:tab w:val="left" w:pos="900"/>
        </w:tabs>
        <w:spacing w:line="420" w:lineRule="exact"/>
        <w:ind w:left="266"/>
        <w:rPr>
          <w:rFonts w:ascii="宋体" w:hAnsi="宋体" w:cs="Arial"/>
          <w:sz w:val="24"/>
          <w:szCs w:val="30"/>
        </w:rPr>
      </w:pPr>
      <w:r>
        <w:rPr>
          <w:rFonts w:hint="eastAsia" w:ascii="宋体" w:hAnsi="宋体" w:cs="Arial"/>
          <w:sz w:val="24"/>
          <w:szCs w:val="30"/>
        </w:rPr>
        <w:t>1</w:t>
      </w:r>
      <w:r>
        <w:rPr>
          <w:rFonts w:ascii="宋体" w:hAnsi="宋体" w:cs="Arial"/>
          <w:sz w:val="24"/>
          <w:szCs w:val="30"/>
        </w:rPr>
        <w:t>0</w:t>
      </w:r>
      <w:r>
        <w:rPr>
          <w:rFonts w:hint="eastAsia" w:ascii="宋体" w:hAnsi="宋体" w:cs="Arial"/>
          <w:sz w:val="24"/>
          <w:szCs w:val="30"/>
        </w:rPr>
        <w:t>.4投标人投标保证金在项目定标后30天内无息返还，中标人投标保证金转为项目质保金，待项目结束后3</w:t>
      </w:r>
      <w:r>
        <w:rPr>
          <w:rFonts w:ascii="宋体" w:hAnsi="宋体" w:cs="Arial"/>
          <w:sz w:val="24"/>
          <w:szCs w:val="30"/>
        </w:rPr>
        <w:t>0</w:t>
      </w:r>
      <w:r>
        <w:rPr>
          <w:rFonts w:hint="eastAsia" w:ascii="宋体" w:hAnsi="宋体" w:cs="Arial"/>
          <w:sz w:val="24"/>
          <w:szCs w:val="30"/>
        </w:rPr>
        <w:t>天内无息返还。</w:t>
      </w:r>
    </w:p>
    <w:p>
      <w:pPr>
        <w:tabs>
          <w:tab w:val="left" w:pos="900"/>
        </w:tabs>
        <w:spacing w:line="420" w:lineRule="exact"/>
        <w:ind w:left="266"/>
        <w:rPr>
          <w:rFonts w:ascii="宋体" w:hAnsi="宋体" w:cs="Arial"/>
          <w:sz w:val="24"/>
          <w:szCs w:val="30"/>
        </w:rPr>
      </w:pPr>
      <w:r>
        <w:rPr>
          <w:rFonts w:hint="eastAsia" w:ascii="宋体" w:hAnsi="宋体" w:cs="Arial"/>
          <w:sz w:val="24"/>
          <w:szCs w:val="30"/>
        </w:rPr>
        <w:t>1</w:t>
      </w:r>
      <w:r>
        <w:rPr>
          <w:rFonts w:ascii="宋体" w:hAnsi="宋体" w:cs="Arial"/>
          <w:sz w:val="24"/>
          <w:szCs w:val="30"/>
        </w:rPr>
        <w:t>0</w:t>
      </w:r>
      <w:r>
        <w:rPr>
          <w:rFonts w:hint="eastAsia" w:ascii="宋体" w:hAnsi="宋体" w:cs="Arial"/>
          <w:sz w:val="24"/>
          <w:szCs w:val="30"/>
        </w:rPr>
        <w:t>.5下列任何情况发生时，投标人的投标保证金将被没收：</w:t>
      </w:r>
    </w:p>
    <w:p>
      <w:pPr>
        <w:spacing w:line="420" w:lineRule="exact"/>
        <w:ind w:left="1890" w:hanging="1890"/>
        <w:rPr>
          <w:rFonts w:ascii="宋体" w:hAnsi="宋体" w:cs="Arial"/>
          <w:sz w:val="24"/>
          <w:szCs w:val="30"/>
        </w:rPr>
      </w:pPr>
      <w:r>
        <w:rPr>
          <w:rFonts w:hint="eastAsia" w:ascii="宋体" w:hAnsi="宋体" w:cs="Arial"/>
          <w:sz w:val="24"/>
          <w:szCs w:val="30"/>
        </w:rPr>
        <w:t xml:space="preserve">      A. 投标人在有效期内撤回其投标；</w:t>
      </w:r>
    </w:p>
    <w:p>
      <w:pPr>
        <w:spacing w:line="420" w:lineRule="exact"/>
        <w:ind w:firstLine="720" w:firstLineChars="300"/>
        <w:rPr>
          <w:rFonts w:ascii="宋体" w:hAnsi="宋体" w:cs="Arial"/>
          <w:sz w:val="24"/>
          <w:szCs w:val="30"/>
        </w:rPr>
      </w:pPr>
      <w:r>
        <w:rPr>
          <w:rFonts w:hint="eastAsia" w:ascii="宋体" w:hAnsi="宋体" w:cs="Arial"/>
          <w:sz w:val="24"/>
          <w:szCs w:val="30"/>
        </w:rPr>
        <w:t>B. 在投标文件中弄虚作假并查实的；</w:t>
      </w:r>
    </w:p>
    <w:p>
      <w:pPr>
        <w:spacing w:line="420" w:lineRule="exact"/>
        <w:ind w:firstLine="720" w:firstLineChars="300"/>
        <w:rPr>
          <w:rFonts w:ascii="宋体" w:hAnsi="宋体"/>
          <w:bCs/>
          <w:sz w:val="24"/>
          <w:szCs w:val="28"/>
        </w:rPr>
      </w:pPr>
      <w:r>
        <w:rPr>
          <w:rFonts w:hint="eastAsia" w:ascii="宋体" w:hAnsi="宋体" w:cs="Arial"/>
          <w:sz w:val="24"/>
          <w:szCs w:val="30"/>
        </w:rPr>
        <w:t>C.投标人中标后</w:t>
      </w:r>
      <w:r>
        <w:rPr>
          <w:rFonts w:hint="eastAsia" w:ascii="宋体" w:hAnsi="宋体"/>
          <w:bCs/>
          <w:sz w:val="24"/>
          <w:szCs w:val="28"/>
        </w:rPr>
        <w:t>中标放弃或中标后不执行中标结果的；</w:t>
      </w:r>
    </w:p>
    <w:p>
      <w:pPr>
        <w:spacing w:line="420" w:lineRule="exact"/>
        <w:ind w:firstLine="720" w:firstLineChars="300"/>
        <w:rPr>
          <w:rFonts w:ascii="宋体" w:hAnsi="宋体"/>
          <w:bCs/>
          <w:sz w:val="24"/>
          <w:szCs w:val="24"/>
        </w:rPr>
      </w:pPr>
      <w:r>
        <w:rPr>
          <w:rFonts w:hint="eastAsia" w:ascii="宋体" w:hAnsi="宋体"/>
          <w:bCs/>
          <w:sz w:val="24"/>
          <w:szCs w:val="24"/>
        </w:rPr>
        <w:t>D.在招标过程中存在串标等妨碍招标正常进行行为的。</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投标有效期</w:t>
      </w:r>
    </w:p>
    <w:p>
      <w:pPr>
        <w:tabs>
          <w:tab w:val="left" w:pos="900"/>
        </w:tabs>
        <w:spacing w:line="420" w:lineRule="exact"/>
        <w:ind w:left="810" w:leftChars="100" w:hanging="600" w:hangingChars="250"/>
        <w:rPr>
          <w:rFonts w:ascii="宋体" w:hAnsi="宋体" w:cs="Arial"/>
          <w:sz w:val="24"/>
          <w:szCs w:val="30"/>
        </w:rPr>
      </w:pPr>
      <w:r>
        <w:rPr>
          <w:rFonts w:hint="eastAsia" w:ascii="宋体" w:hAnsi="宋体" w:cs="Arial"/>
          <w:sz w:val="24"/>
          <w:szCs w:val="30"/>
        </w:rPr>
        <w:t>1</w:t>
      </w:r>
      <w:r>
        <w:rPr>
          <w:rFonts w:ascii="宋体" w:hAnsi="宋体" w:cs="Arial"/>
          <w:sz w:val="24"/>
          <w:szCs w:val="30"/>
        </w:rPr>
        <w:t>1</w:t>
      </w:r>
      <w:r>
        <w:rPr>
          <w:rFonts w:hint="eastAsia" w:ascii="宋体" w:hAnsi="宋体" w:cs="Arial"/>
          <w:sz w:val="24"/>
          <w:szCs w:val="30"/>
        </w:rPr>
        <w:t>.1投标有效期在“投标人须知前附表”中有明确的规定。投标人如未就此提出异议，则视同接受；如承诺的投标有效期短于此规定时间的，将被视为非响应性投标而予以拒绝。</w:t>
      </w:r>
    </w:p>
    <w:p>
      <w:pPr>
        <w:tabs>
          <w:tab w:val="left" w:pos="900"/>
        </w:tabs>
        <w:spacing w:line="420" w:lineRule="exact"/>
        <w:ind w:left="810" w:leftChars="100" w:hanging="600" w:hangingChars="250"/>
        <w:rPr>
          <w:rFonts w:ascii="宋体" w:hAnsi="宋体" w:cs="Arial"/>
          <w:sz w:val="24"/>
          <w:szCs w:val="30"/>
        </w:rPr>
      </w:pPr>
      <w:r>
        <w:rPr>
          <w:rFonts w:hint="eastAsia" w:ascii="宋体" w:hAnsi="宋体" w:cs="Arial"/>
          <w:sz w:val="24"/>
          <w:szCs w:val="30"/>
        </w:rPr>
        <w:t>1</w:t>
      </w:r>
      <w:r>
        <w:rPr>
          <w:rFonts w:ascii="宋体" w:hAnsi="宋体" w:cs="Arial"/>
          <w:sz w:val="24"/>
          <w:szCs w:val="30"/>
        </w:rPr>
        <w:t>1</w:t>
      </w:r>
      <w:r>
        <w:rPr>
          <w:rFonts w:hint="eastAsia" w:ascii="宋体" w:hAnsi="宋体" w:cs="Arial"/>
          <w:sz w:val="24"/>
          <w:szCs w:val="30"/>
        </w:rPr>
        <w:t>.2在特殊情况下，招标人可于原投标有效期满之前，向投标人提出延长投标有效期的要求，并以书面形式（传真、信件、电报）通知每一投标人。投标人在接到招标人的通知后，应立即以书面形式作出明确答复，如投标人在规定的时间内未提出书面意见表示同意，将视为拒绝。拒绝延长有效期的投标单位将失去投标资格，退还其投标保证金；同意延长的投标人既不要求也不允许修改其投标书。第13条有关投标保证金的规定，在延长的投标有效期内继续有效。</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投标书签署</w:t>
      </w:r>
    </w:p>
    <w:p>
      <w:pPr>
        <w:tabs>
          <w:tab w:val="left" w:pos="540"/>
          <w:tab w:val="left" w:pos="900"/>
        </w:tabs>
        <w:spacing w:line="420" w:lineRule="exact"/>
        <w:ind w:left="810" w:leftChars="100" w:hanging="600" w:hangingChars="250"/>
        <w:rPr>
          <w:rFonts w:ascii="宋体" w:hAnsi="宋体" w:cs="Arial"/>
          <w:sz w:val="24"/>
          <w:szCs w:val="30"/>
        </w:rPr>
      </w:pPr>
      <w:r>
        <w:rPr>
          <w:rFonts w:hint="eastAsia" w:ascii="宋体" w:hAnsi="宋体" w:cs="Arial"/>
          <w:sz w:val="24"/>
          <w:szCs w:val="30"/>
        </w:rPr>
        <w:t>1</w:t>
      </w:r>
      <w:r>
        <w:rPr>
          <w:rFonts w:ascii="宋体" w:hAnsi="宋体" w:cs="Arial"/>
          <w:sz w:val="24"/>
          <w:szCs w:val="30"/>
        </w:rPr>
        <w:t>2</w:t>
      </w:r>
      <w:r>
        <w:rPr>
          <w:rFonts w:hint="eastAsia" w:ascii="宋体" w:hAnsi="宋体" w:cs="Arial"/>
          <w:sz w:val="24"/>
          <w:szCs w:val="30"/>
        </w:rPr>
        <w:t>.1投标书应由投标人的法定代表人或其被授权代表正确签署。被授权代表须将法定代表人以书面形式出具的</w:t>
      </w:r>
      <w:r>
        <w:rPr>
          <w:rFonts w:hint="eastAsia" w:ascii="宋体" w:hAnsi="宋体" w:cs="Arial"/>
          <w:bCs/>
          <w:sz w:val="24"/>
          <w:szCs w:val="30"/>
          <w:u w:val="single"/>
        </w:rPr>
        <w:t>“法定代表人授权证书”原件</w:t>
      </w:r>
      <w:r>
        <w:rPr>
          <w:rFonts w:hint="eastAsia" w:ascii="宋体" w:hAnsi="宋体" w:cs="Arial"/>
          <w:sz w:val="24"/>
          <w:szCs w:val="30"/>
        </w:rPr>
        <w:t>附在投标书中。</w:t>
      </w:r>
    </w:p>
    <w:p>
      <w:pPr>
        <w:tabs>
          <w:tab w:val="left" w:pos="540"/>
          <w:tab w:val="left" w:pos="900"/>
        </w:tabs>
        <w:spacing w:line="420" w:lineRule="exact"/>
        <w:ind w:left="810" w:leftChars="100" w:hanging="600" w:hangingChars="250"/>
        <w:rPr>
          <w:rFonts w:ascii="宋体" w:hAnsi="宋体" w:cs="Arial"/>
          <w:sz w:val="24"/>
          <w:szCs w:val="30"/>
        </w:rPr>
      </w:pPr>
      <w:r>
        <w:rPr>
          <w:rFonts w:hint="eastAsia" w:ascii="宋体" w:hAnsi="宋体" w:cs="Arial"/>
          <w:sz w:val="24"/>
          <w:szCs w:val="30"/>
        </w:rPr>
        <w:t>1</w:t>
      </w:r>
      <w:r>
        <w:rPr>
          <w:rFonts w:ascii="宋体" w:hAnsi="宋体" w:cs="Arial"/>
          <w:sz w:val="24"/>
          <w:szCs w:val="30"/>
        </w:rPr>
        <w:t>2</w:t>
      </w:r>
      <w:r>
        <w:rPr>
          <w:rFonts w:hint="eastAsia" w:ascii="宋体" w:hAnsi="宋体" w:cs="Arial"/>
          <w:sz w:val="24"/>
          <w:szCs w:val="30"/>
        </w:rPr>
        <w:t>.2投标书不得行间插字、涂改或增删。如有修改错漏处，必须由投标人的法定代表人或其被授权代表签字。</w:t>
      </w:r>
    </w:p>
    <w:p>
      <w:pPr>
        <w:pStyle w:val="4"/>
        <w:spacing w:line="420" w:lineRule="exact"/>
        <w:jc w:val="left"/>
        <w:rPr>
          <w:rFonts w:ascii="宋体" w:hAnsi="宋体" w:eastAsia="宋体"/>
          <w:sz w:val="28"/>
        </w:rPr>
      </w:pPr>
      <w:bookmarkStart w:id="12" w:name="_Toc308700561"/>
      <w:r>
        <w:rPr>
          <w:rFonts w:hint="eastAsia" w:ascii="宋体" w:hAnsi="宋体" w:eastAsia="宋体"/>
          <w:sz w:val="28"/>
        </w:rPr>
        <w:t>四、投标书的递交</w:t>
      </w:r>
      <w:bookmarkEnd w:id="12"/>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投标书的密封和标记</w:t>
      </w:r>
    </w:p>
    <w:p>
      <w:pPr>
        <w:tabs>
          <w:tab w:val="left" w:pos="900"/>
        </w:tabs>
        <w:spacing w:line="420" w:lineRule="exact"/>
        <w:ind w:left="810" w:leftChars="100" w:hanging="600" w:hangingChars="250"/>
        <w:rPr>
          <w:rFonts w:ascii="宋体" w:hAnsi="宋体" w:cs="Arial"/>
          <w:sz w:val="24"/>
          <w:szCs w:val="30"/>
        </w:rPr>
      </w:pPr>
      <w:r>
        <w:rPr>
          <w:rFonts w:hint="eastAsia" w:ascii="宋体" w:hAnsi="宋体" w:cs="Arial"/>
          <w:bCs/>
          <w:sz w:val="24"/>
          <w:szCs w:val="30"/>
          <w:u w:val="single"/>
        </w:rPr>
        <w:t>16.1投标人应将投标报价单用信封单独密封，注明投标人信息，</w:t>
      </w:r>
      <w:r>
        <w:rPr>
          <w:rFonts w:hint="eastAsia" w:ascii="宋体" w:hAnsi="宋体" w:cs="Arial"/>
          <w:sz w:val="24"/>
          <w:szCs w:val="30"/>
          <w:u w:val="single"/>
        </w:rPr>
        <w:t>然后连同投标书的正本和所有副本一起用包装袋封装好。封装应该严密、不易破损。封口处应盖有投标人公章或授权代表签名。</w:t>
      </w:r>
    </w:p>
    <w:p>
      <w:pPr>
        <w:tabs>
          <w:tab w:val="left" w:pos="900"/>
        </w:tabs>
        <w:spacing w:line="420" w:lineRule="exact"/>
        <w:ind w:left="269"/>
        <w:rPr>
          <w:rFonts w:ascii="宋体" w:hAnsi="宋体" w:cs="Arial"/>
          <w:sz w:val="24"/>
          <w:szCs w:val="30"/>
          <w:u w:val="single"/>
        </w:rPr>
      </w:pPr>
      <w:r>
        <w:rPr>
          <w:rFonts w:hint="eastAsia" w:ascii="宋体" w:hAnsi="宋体" w:cs="Arial"/>
          <w:sz w:val="24"/>
          <w:szCs w:val="30"/>
          <w:u w:val="single"/>
        </w:rPr>
        <w:t>16.2投标书包装袋上必须清楚写明项目的名称、投标人全称及联系电话。</w:t>
      </w:r>
    </w:p>
    <w:p>
      <w:pPr>
        <w:tabs>
          <w:tab w:val="left" w:pos="900"/>
        </w:tabs>
        <w:spacing w:line="420" w:lineRule="exact"/>
        <w:ind w:left="269"/>
        <w:rPr>
          <w:rFonts w:ascii="宋体" w:hAnsi="宋体" w:cs="Arial"/>
          <w:sz w:val="24"/>
          <w:szCs w:val="30"/>
        </w:rPr>
      </w:pPr>
      <w:r>
        <w:rPr>
          <w:rFonts w:hint="eastAsia" w:ascii="宋体" w:hAnsi="宋体" w:cs="Arial"/>
          <w:sz w:val="24"/>
          <w:szCs w:val="30"/>
        </w:rPr>
        <w:t>16.3如投标人是邮寄投标文件，还应在密封袋上写明自己的详细地址，以便其投标文件在没有按招标文件规定的投标截止时间到达招标人时，能原封退回。</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迟交的投标书</w:t>
      </w:r>
    </w:p>
    <w:p>
      <w:pPr>
        <w:tabs>
          <w:tab w:val="left" w:pos="900"/>
        </w:tabs>
        <w:spacing w:line="420" w:lineRule="exact"/>
        <w:ind w:left="269"/>
        <w:rPr>
          <w:rFonts w:ascii="宋体" w:hAnsi="宋体" w:cs="Arial"/>
          <w:sz w:val="24"/>
          <w:szCs w:val="30"/>
        </w:rPr>
      </w:pPr>
      <w:r>
        <w:rPr>
          <w:rFonts w:hint="eastAsia" w:ascii="宋体" w:hAnsi="宋体" w:cs="Arial"/>
          <w:bCs/>
          <w:sz w:val="24"/>
          <w:szCs w:val="30"/>
          <w:u w:val="single"/>
        </w:rPr>
        <w:t>1</w:t>
      </w:r>
      <w:r>
        <w:rPr>
          <w:rFonts w:ascii="宋体" w:hAnsi="宋体" w:cs="Arial"/>
          <w:bCs/>
          <w:sz w:val="24"/>
          <w:szCs w:val="30"/>
          <w:u w:val="single"/>
        </w:rPr>
        <w:t>4</w:t>
      </w:r>
      <w:r>
        <w:rPr>
          <w:rFonts w:hint="eastAsia" w:ascii="宋体" w:hAnsi="宋体" w:cs="Arial"/>
          <w:bCs/>
          <w:sz w:val="24"/>
          <w:szCs w:val="30"/>
          <w:u w:val="single"/>
        </w:rPr>
        <w:t>.1招标人将拒绝迟交的标书并原封退回</w:t>
      </w:r>
      <w:r>
        <w:rPr>
          <w:rFonts w:hint="eastAsia" w:ascii="宋体" w:hAnsi="宋体" w:cs="Arial"/>
          <w:sz w:val="24"/>
          <w:szCs w:val="30"/>
        </w:rPr>
        <w:t>。</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投标书的修改和撤回</w:t>
      </w:r>
    </w:p>
    <w:p>
      <w:pPr>
        <w:tabs>
          <w:tab w:val="left" w:pos="900"/>
        </w:tabs>
        <w:spacing w:line="420" w:lineRule="exact"/>
        <w:ind w:left="690" w:leftChars="100" w:hanging="480" w:hangingChars="200"/>
        <w:rPr>
          <w:rFonts w:ascii="宋体" w:hAnsi="宋体" w:cs="Arial"/>
          <w:sz w:val="24"/>
          <w:szCs w:val="30"/>
        </w:rPr>
      </w:pPr>
      <w:r>
        <w:rPr>
          <w:rFonts w:hint="eastAsia" w:ascii="宋体" w:hAnsi="宋体" w:cs="Arial"/>
          <w:sz w:val="24"/>
          <w:szCs w:val="30"/>
        </w:rPr>
        <w:t>1</w:t>
      </w:r>
      <w:r>
        <w:rPr>
          <w:rFonts w:ascii="宋体" w:hAnsi="宋体" w:cs="Arial"/>
          <w:sz w:val="24"/>
          <w:szCs w:val="30"/>
        </w:rPr>
        <w:t>5</w:t>
      </w:r>
      <w:r>
        <w:rPr>
          <w:rFonts w:hint="eastAsia" w:ascii="宋体" w:hAnsi="宋体" w:cs="Arial"/>
          <w:sz w:val="24"/>
          <w:szCs w:val="30"/>
        </w:rPr>
        <w:t>.1投标人递交投标书后，可以在规定的投标截止时间前修改或撤回其投标书。但这种修改和撤回，必须以书面形式通知招标人。</w:t>
      </w:r>
    </w:p>
    <w:p>
      <w:pPr>
        <w:tabs>
          <w:tab w:val="left" w:pos="900"/>
        </w:tabs>
        <w:spacing w:line="420" w:lineRule="exact"/>
        <w:ind w:left="690" w:leftChars="100" w:hanging="480" w:hangingChars="200"/>
        <w:rPr>
          <w:rFonts w:ascii="宋体" w:hAnsi="宋体" w:cs="Arial"/>
          <w:sz w:val="24"/>
          <w:szCs w:val="30"/>
        </w:rPr>
      </w:pPr>
      <w:r>
        <w:rPr>
          <w:rFonts w:hint="eastAsia" w:ascii="宋体" w:hAnsi="宋体" w:cs="Arial"/>
          <w:sz w:val="24"/>
          <w:szCs w:val="30"/>
        </w:rPr>
        <w:t>1</w:t>
      </w:r>
      <w:r>
        <w:rPr>
          <w:rFonts w:ascii="宋体" w:hAnsi="宋体" w:cs="Arial"/>
          <w:sz w:val="24"/>
          <w:szCs w:val="30"/>
        </w:rPr>
        <w:t>5</w:t>
      </w:r>
      <w:r>
        <w:rPr>
          <w:rFonts w:hint="eastAsia" w:ascii="宋体" w:hAnsi="宋体" w:cs="Arial"/>
          <w:sz w:val="24"/>
          <w:szCs w:val="30"/>
        </w:rPr>
        <w:t>.2投标人修改书或撤回通知书，应由法定代表人或其授权代表签署，并按第16条的规定进行密封、标记和提交。</w:t>
      </w:r>
      <w:bookmarkStart w:id="13" w:name="_Toc308700562"/>
    </w:p>
    <w:p>
      <w:pPr>
        <w:tabs>
          <w:tab w:val="left" w:pos="900"/>
        </w:tabs>
        <w:spacing w:line="420" w:lineRule="exact"/>
        <w:ind w:left="772" w:leftChars="100" w:hanging="562" w:hangingChars="200"/>
        <w:jc w:val="left"/>
        <w:rPr>
          <w:rFonts w:ascii="宋体" w:hAnsi="宋体" w:cs="Arial"/>
          <w:b/>
          <w:sz w:val="28"/>
          <w:szCs w:val="28"/>
        </w:rPr>
      </w:pPr>
      <w:r>
        <w:rPr>
          <w:rFonts w:hint="eastAsia" w:ascii="宋体" w:hAnsi="宋体" w:cs="Arial"/>
          <w:b/>
          <w:sz w:val="28"/>
          <w:szCs w:val="28"/>
        </w:rPr>
        <w:t>五</w:t>
      </w:r>
      <w:r>
        <w:rPr>
          <w:rFonts w:hint="eastAsia" w:ascii="宋体" w:hAnsi="宋体"/>
          <w:b/>
          <w:sz w:val="28"/>
          <w:szCs w:val="28"/>
        </w:rPr>
        <w:t>、开标与评标</w:t>
      </w:r>
      <w:bookmarkEnd w:id="13"/>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开标</w:t>
      </w:r>
    </w:p>
    <w:p>
      <w:pPr>
        <w:tabs>
          <w:tab w:val="left" w:pos="900"/>
        </w:tabs>
        <w:spacing w:line="420" w:lineRule="exact"/>
        <w:ind w:left="810" w:leftChars="100" w:hanging="600" w:hangingChars="250"/>
        <w:rPr>
          <w:rFonts w:ascii="宋体" w:hAnsi="宋体" w:cs="Arial"/>
          <w:bCs/>
          <w:sz w:val="24"/>
          <w:szCs w:val="30"/>
          <w:u w:val="single"/>
        </w:rPr>
      </w:pPr>
      <w:r>
        <w:rPr>
          <w:rFonts w:hint="eastAsia" w:ascii="宋体" w:hAnsi="宋体" w:cs="Arial"/>
          <w:sz w:val="24"/>
          <w:szCs w:val="30"/>
        </w:rPr>
        <w:t>1</w:t>
      </w:r>
      <w:r>
        <w:rPr>
          <w:rFonts w:ascii="宋体" w:hAnsi="宋体" w:cs="Arial"/>
          <w:sz w:val="24"/>
          <w:szCs w:val="30"/>
        </w:rPr>
        <w:t>6</w:t>
      </w:r>
      <w:r>
        <w:rPr>
          <w:rFonts w:hint="eastAsia" w:ascii="宋体" w:hAnsi="宋体" w:cs="Arial"/>
          <w:sz w:val="24"/>
          <w:szCs w:val="30"/>
        </w:rPr>
        <w:t>.1招标人将在“投标人须知前附表”规定的时间和地点组织公开开标，</w:t>
      </w:r>
      <w:r>
        <w:rPr>
          <w:rFonts w:hint="eastAsia" w:ascii="宋体" w:hAnsi="宋体"/>
          <w:sz w:val="24"/>
          <w:szCs w:val="28"/>
        </w:rPr>
        <w:t>本项目以公平公正原则由业主自行评标，潜在投标人须在开标时保持电话畅通。</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评标</w:t>
      </w:r>
    </w:p>
    <w:p>
      <w:pPr>
        <w:tabs>
          <w:tab w:val="left" w:pos="900"/>
        </w:tabs>
        <w:spacing w:line="420" w:lineRule="exact"/>
        <w:ind w:firstLine="240" w:firstLineChars="100"/>
        <w:rPr>
          <w:rFonts w:ascii="宋体" w:hAnsi="宋体" w:cs="Arial"/>
          <w:sz w:val="24"/>
          <w:szCs w:val="30"/>
        </w:rPr>
      </w:pPr>
      <w:r>
        <w:rPr>
          <w:rFonts w:hint="eastAsia" w:ascii="宋体" w:hAnsi="宋体" w:cs="Arial"/>
          <w:sz w:val="24"/>
          <w:szCs w:val="30"/>
        </w:rPr>
        <w:t>1</w:t>
      </w:r>
      <w:r>
        <w:rPr>
          <w:rFonts w:ascii="宋体" w:hAnsi="宋体" w:cs="Arial"/>
          <w:sz w:val="24"/>
          <w:szCs w:val="30"/>
        </w:rPr>
        <w:t xml:space="preserve">7.1 </w:t>
      </w:r>
      <w:r>
        <w:rPr>
          <w:rFonts w:hint="eastAsia" w:ascii="宋体" w:hAnsi="宋体" w:cs="Arial"/>
          <w:sz w:val="24"/>
          <w:szCs w:val="30"/>
        </w:rPr>
        <w:t>本次按综合打分最高中标原则确定供应商</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开标评标异常情况处理</w:t>
      </w:r>
    </w:p>
    <w:p>
      <w:pPr>
        <w:tabs>
          <w:tab w:val="left" w:pos="568"/>
          <w:tab w:val="left" w:pos="900"/>
        </w:tabs>
        <w:spacing w:line="420" w:lineRule="exact"/>
        <w:ind w:left="810" w:leftChars="100" w:hanging="600" w:hangingChars="250"/>
        <w:rPr>
          <w:rFonts w:ascii="宋体" w:hAnsi="宋体" w:cs="Arial"/>
          <w:sz w:val="24"/>
          <w:szCs w:val="30"/>
        </w:rPr>
      </w:pPr>
      <w:r>
        <w:rPr>
          <w:rFonts w:ascii="宋体" w:hAnsi="宋体" w:cs="Arial"/>
          <w:sz w:val="24"/>
          <w:szCs w:val="30"/>
        </w:rPr>
        <w:t>18</w:t>
      </w:r>
      <w:r>
        <w:rPr>
          <w:rFonts w:hint="eastAsia" w:ascii="宋体" w:hAnsi="宋体" w:cs="Arial"/>
          <w:sz w:val="24"/>
          <w:szCs w:val="30"/>
        </w:rPr>
        <w:t>.1投标文件递交截止时间后参加投标不足三家的，宣布流标。之后，招标人根据实际情况可组织再次招标，也可采取竞争性谈判确定。</w:t>
      </w:r>
    </w:p>
    <w:p>
      <w:pPr>
        <w:tabs>
          <w:tab w:val="left" w:pos="568"/>
          <w:tab w:val="left" w:pos="900"/>
        </w:tabs>
        <w:spacing w:line="420" w:lineRule="exact"/>
        <w:ind w:left="208"/>
        <w:rPr>
          <w:rFonts w:ascii="宋体" w:hAnsi="宋体" w:cs="Arial"/>
          <w:sz w:val="24"/>
          <w:szCs w:val="30"/>
        </w:rPr>
      </w:pPr>
      <w:r>
        <w:rPr>
          <w:rFonts w:ascii="宋体" w:hAnsi="宋体" w:cs="Arial"/>
          <w:sz w:val="24"/>
          <w:szCs w:val="30"/>
        </w:rPr>
        <w:t>18</w:t>
      </w:r>
      <w:r>
        <w:rPr>
          <w:rFonts w:hint="eastAsia" w:ascii="宋体" w:hAnsi="宋体" w:cs="Arial"/>
          <w:sz w:val="24"/>
          <w:szCs w:val="30"/>
        </w:rPr>
        <w:t>.2开标、评标时出现以下情况之一的，视为废标：</w:t>
      </w:r>
    </w:p>
    <w:p>
      <w:pPr>
        <w:spacing w:line="420" w:lineRule="exact"/>
        <w:rPr>
          <w:rFonts w:ascii="宋体" w:hAnsi="宋体" w:cs="Arial"/>
          <w:sz w:val="24"/>
          <w:szCs w:val="30"/>
        </w:rPr>
      </w:pPr>
      <w:r>
        <w:rPr>
          <w:rFonts w:hint="eastAsia" w:ascii="宋体" w:hAnsi="宋体" w:cs="Arial"/>
          <w:sz w:val="24"/>
          <w:szCs w:val="30"/>
        </w:rPr>
        <w:t xml:space="preserve">    （1）</w:t>
      </w:r>
      <w:r>
        <w:rPr>
          <w:rFonts w:hint="eastAsia" w:ascii="宋体" w:hAnsi="宋体"/>
          <w:sz w:val="24"/>
        </w:rPr>
        <w:t>投标文件未密封，或者关键内容不全、字迹模糊、无法辨认的</w:t>
      </w:r>
      <w:r>
        <w:rPr>
          <w:rFonts w:hint="eastAsia" w:ascii="宋体" w:hAnsi="宋体" w:cs="Arial"/>
          <w:sz w:val="24"/>
          <w:szCs w:val="30"/>
        </w:rPr>
        <w:t>；</w:t>
      </w:r>
    </w:p>
    <w:p>
      <w:pPr>
        <w:spacing w:line="420" w:lineRule="exact"/>
        <w:ind w:firstLine="480" w:firstLineChars="200"/>
        <w:rPr>
          <w:rFonts w:ascii="宋体" w:hAnsi="宋体" w:cs="Arial"/>
          <w:sz w:val="24"/>
          <w:szCs w:val="30"/>
        </w:rPr>
      </w:pPr>
      <w:r>
        <w:rPr>
          <w:rFonts w:hint="eastAsia" w:ascii="宋体" w:hAnsi="宋体" w:cs="Arial"/>
          <w:sz w:val="24"/>
          <w:szCs w:val="30"/>
        </w:rPr>
        <w:t>（2）</w:t>
      </w:r>
      <w:r>
        <w:rPr>
          <w:rFonts w:hint="eastAsia" w:ascii="宋体" w:hAnsi="宋体"/>
          <w:sz w:val="24"/>
        </w:rPr>
        <w:t>投标文件无投标人及其法定代表人或者委托代理人印章或者签字的</w:t>
      </w:r>
      <w:r>
        <w:rPr>
          <w:rFonts w:hint="eastAsia" w:ascii="宋体" w:hAnsi="宋体" w:cs="Arial"/>
          <w:sz w:val="24"/>
          <w:szCs w:val="30"/>
        </w:rPr>
        <w:t>；</w:t>
      </w:r>
    </w:p>
    <w:p>
      <w:pPr>
        <w:spacing w:line="420" w:lineRule="exact"/>
        <w:ind w:firstLine="480" w:firstLineChars="200"/>
        <w:rPr>
          <w:rFonts w:ascii="宋体" w:hAnsi="宋体"/>
          <w:sz w:val="24"/>
        </w:rPr>
      </w:pPr>
      <w:r>
        <w:rPr>
          <w:rFonts w:hint="eastAsia" w:ascii="宋体" w:hAnsi="宋体" w:cs="Arial"/>
          <w:sz w:val="24"/>
          <w:szCs w:val="30"/>
        </w:rPr>
        <w:t>（3）</w:t>
      </w:r>
      <w:r>
        <w:rPr>
          <w:rFonts w:hint="eastAsia" w:ascii="宋体" w:hAnsi="宋体"/>
          <w:sz w:val="24"/>
        </w:rPr>
        <w:t>投标文件未响应招标文件主要条款的；</w:t>
      </w:r>
    </w:p>
    <w:p>
      <w:pPr>
        <w:spacing w:line="420" w:lineRule="exact"/>
        <w:ind w:firstLine="480" w:firstLineChars="200"/>
        <w:rPr>
          <w:rFonts w:ascii="宋体" w:hAnsi="宋体"/>
          <w:sz w:val="24"/>
        </w:rPr>
      </w:pPr>
      <w:r>
        <w:rPr>
          <w:rFonts w:hint="eastAsia" w:ascii="宋体" w:hAnsi="宋体"/>
          <w:sz w:val="24"/>
        </w:rPr>
        <w:t>（4）投标人在同一份投标文件中对同一标的报有两个或多个报价的；</w:t>
      </w:r>
    </w:p>
    <w:p>
      <w:pPr>
        <w:spacing w:line="420" w:lineRule="exact"/>
        <w:ind w:firstLine="480" w:firstLineChars="200"/>
        <w:rPr>
          <w:rFonts w:ascii="宋体" w:hAnsi="宋体"/>
          <w:sz w:val="24"/>
        </w:rPr>
      </w:pPr>
      <w:r>
        <w:rPr>
          <w:rFonts w:hint="eastAsia" w:ascii="宋体" w:hAnsi="宋体"/>
          <w:sz w:val="24"/>
        </w:rPr>
        <w:t>（5）未提交有效投标保证金的；</w:t>
      </w:r>
    </w:p>
    <w:p>
      <w:pPr>
        <w:adjustRightInd w:val="0"/>
        <w:spacing w:line="420" w:lineRule="exact"/>
        <w:ind w:firstLine="480" w:firstLineChars="200"/>
        <w:rPr>
          <w:rFonts w:ascii="宋体" w:hAnsi="宋体"/>
          <w:sz w:val="24"/>
        </w:rPr>
      </w:pPr>
      <w:r>
        <w:rPr>
          <w:rFonts w:hint="eastAsia" w:ascii="宋体" w:hAnsi="宋体"/>
          <w:sz w:val="24"/>
        </w:rPr>
        <w:t xml:space="preserve">（6）投标有效期不足的； </w:t>
      </w:r>
    </w:p>
    <w:p>
      <w:pPr>
        <w:adjustRightInd w:val="0"/>
        <w:spacing w:line="420" w:lineRule="exact"/>
        <w:ind w:firstLine="480" w:firstLineChars="200"/>
        <w:rPr>
          <w:rFonts w:ascii="宋体" w:hAnsi="宋体"/>
          <w:sz w:val="24"/>
        </w:rPr>
      </w:pPr>
      <w:r>
        <w:rPr>
          <w:rFonts w:hint="eastAsia" w:ascii="宋体" w:hAnsi="宋体"/>
          <w:sz w:val="24"/>
        </w:rPr>
        <w:t>（7）以他人的名义投标、串通投标、行贿或者以其他弄虚作假方式投标的；</w:t>
      </w:r>
    </w:p>
    <w:p>
      <w:pPr>
        <w:adjustRightInd w:val="0"/>
        <w:spacing w:line="420" w:lineRule="exact"/>
        <w:ind w:firstLine="480" w:firstLineChars="200"/>
        <w:rPr>
          <w:rFonts w:ascii="宋体" w:hAnsi="宋体"/>
          <w:sz w:val="24"/>
        </w:rPr>
      </w:pPr>
      <w:r>
        <w:rPr>
          <w:rFonts w:hint="eastAsia" w:ascii="宋体" w:hAnsi="宋体"/>
          <w:sz w:val="24"/>
        </w:rPr>
        <w:t>（8）按法律、法规和规章规定应当作为废标处理的其他情形。</w:t>
      </w:r>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评标过程的保密性</w:t>
      </w:r>
    </w:p>
    <w:p>
      <w:pPr>
        <w:spacing w:line="420" w:lineRule="exact"/>
        <w:ind w:left="541" w:leftChars="86" w:hanging="360" w:hangingChars="150"/>
        <w:rPr>
          <w:rFonts w:ascii="宋体" w:hAnsi="宋体" w:cs="Arial"/>
          <w:sz w:val="24"/>
          <w:szCs w:val="30"/>
        </w:rPr>
      </w:pPr>
      <w:r>
        <w:rPr>
          <w:rFonts w:ascii="宋体" w:hAnsi="宋体" w:cs="Arial"/>
          <w:sz w:val="24"/>
          <w:szCs w:val="30"/>
        </w:rPr>
        <w:t>19</w:t>
      </w:r>
      <w:r>
        <w:rPr>
          <w:rFonts w:hint="eastAsia" w:ascii="宋体" w:hAnsi="宋体" w:cs="Arial"/>
          <w:sz w:val="24"/>
          <w:szCs w:val="30"/>
        </w:rPr>
        <w:t>.1开标后，直到授予中标人合同止，凡是与标书审查、澄清、评价、比较以及授标建议等评审方面的情况，均不得向投标人或其他无关的人员透露。</w:t>
      </w:r>
    </w:p>
    <w:p>
      <w:pPr>
        <w:spacing w:line="420" w:lineRule="exact"/>
        <w:ind w:left="541" w:leftChars="86" w:hanging="360" w:hangingChars="150"/>
        <w:rPr>
          <w:rFonts w:ascii="宋体" w:hAnsi="宋体" w:cs="Arial"/>
          <w:sz w:val="24"/>
          <w:szCs w:val="30"/>
        </w:rPr>
      </w:pPr>
      <w:r>
        <w:rPr>
          <w:rFonts w:ascii="宋体" w:hAnsi="宋体" w:cs="Arial"/>
          <w:sz w:val="24"/>
          <w:szCs w:val="30"/>
        </w:rPr>
        <w:t>19</w:t>
      </w:r>
      <w:r>
        <w:rPr>
          <w:rFonts w:hint="eastAsia" w:ascii="宋体" w:hAnsi="宋体" w:cs="Arial"/>
          <w:sz w:val="24"/>
          <w:szCs w:val="30"/>
        </w:rPr>
        <w:t>.2在评标过程中，投标人如向评委会成员施加任何影响，都将会导致其投标书被拒绝。</w:t>
      </w:r>
    </w:p>
    <w:p>
      <w:pPr>
        <w:pStyle w:val="4"/>
        <w:spacing w:line="420" w:lineRule="exact"/>
        <w:jc w:val="left"/>
        <w:rPr>
          <w:rFonts w:ascii="宋体" w:hAnsi="宋体" w:eastAsia="宋体"/>
          <w:sz w:val="28"/>
        </w:rPr>
      </w:pPr>
      <w:bookmarkStart w:id="14" w:name="_Toc308700563"/>
      <w:r>
        <w:rPr>
          <w:rFonts w:hint="eastAsia" w:ascii="宋体" w:hAnsi="宋体" w:eastAsia="宋体"/>
          <w:sz w:val="28"/>
        </w:rPr>
        <w:t>五、授予合同</w:t>
      </w:r>
      <w:bookmarkEnd w:id="14"/>
    </w:p>
    <w:p>
      <w:pPr>
        <w:numPr>
          <w:ilvl w:val="0"/>
          <w:numId w:val="2"/>
        </w:numPr>
        <w:spacing w:line="420" w:lineRule="exact"/>
        <w:ind w:hanging="645"/>
        <w:rPr>
          <w:rFonts w:ascii="宋体" w:hAnsi="宋体" w:cs="Arial"/>
          <w:b/>
          <w:sz w:val="28"/>
          <w:szCs w:val="30"/>
        </w:rPr>
      </w:pPr>
      <w:r>
        <w:rPr>
          <w:rFonts w:hint="eastAsia" w:ascii="宋体" w:hAnsi="宋体" w:cs="Arial"/>
          <w:b/>
          <w:sz w:val="28"/>
          <w:szCs w:val="30"/>
        </w:rPr>
        <w:t>确定中标人及合同的签订</w:t>
      </w:r>
    </w:p>
    <w:p>
      <w:pPr>
        <w:spacing w:line="420" w:lineRule="exact"/>
        <w:ind w:left="541" w:leftChars="86" w:hanging="360" w:hangingChars="150"/>
        <w:rPr>
          <w:rFonts w:ascii="宋体" w:hAnsi="宋体" w:cs="Arial"/>
          <w:sz w:val="24"/>
          <w:szCs w:val="30"/>
        </w:rPr>
      </w:pPr>
      <w:r>
        <w:rPr>
          <w:rFonts w:hint="eastAsia" w:ascii="宋体" w:hAnsi="宋体" w:cs="Arial"/>
          <w:sz w:val="24"/>
          <w:szCs w:val="30"/>
        </w:rPr>
        <w:t>2</w:t>
      </w:r>
      <w:r>
        <w:rPr>
          <w:rFonts w:ascii="宋体" w:hAnsi="宋体" w:cs="Arial"/>
          <w:sz w:val="24"/>
          <w:szCs w:val="30"/>
        </w:rPr>
        <w:t>0</w:t>
      </w:r>
      <w:r>
        <w:rPr>
          <w:rFonts w:hint="eastAsia" w:ascii="宋体" w:hAnsi="宋体" w:cs="Arial"/>
          <w:sz w:val="24"/>
          <w:szCs w:val="30"/>
        </w:rPr>
        <w:t>.1招标人将已确定中标人公示3个工作日。</w:t>
      </w:r>
    </w:p>
    <w:p>
      <w:pPr>
        <w:spacing w:line="420" w:lineRule="exact"/>
        <w:ind w:left="541" w:leftChars="86" w:hanging="360" w:hangingChars="150"/>
        <w:rPr>
          <w:rFonts w:ascii="宋体" w:hAnsi="宋体" w:cs="Arial"/>
          <w:sz w:val="24"/>
          <w:szCs w:val="30"/>
        </w:rPr>
      </w:pPr>
      <w:r>
        <w:rPr>
          <w:rFonts w:hint="eastAsia" w:ascii="宋体" w:hAnsi="宋体" w:cs="Arial"/>
          <w:sz w:val="24"/>
          <w:szCs w:val="30"/>
        </w:rPr>
        <w:t>2</w:t>
      </w:r>
      <w:r>
        <w:rPr>
          <w:rFonts w:ascii="宋体" w:hAnsi="宋体" w:cs="Arial"/>
          <w:sz w:val="24"/>
          <w:szCs w:val="30"/>
        </w:rPr>
        <w:t>0</w:t>
      </w:r>
      <w:r>
        <w:rPr>
          <w:rFonts w:hint="eastAsia" w:ascii="宋体" w:hAnsi="宋体" w:cs="Arial"/>
          <w:sz w:val="24"/>
          <w:szCs w:val="30"/>
        </w:rPr>
        <w:t>.2公示期间如未接到投标人的质疑和投诉，招标人将于公示结束日开始计算的三十个工作日内与中标人签订合同。</w:t>
      </w:r>
      <w:r>
        <w:rPr>
          <w:rFonts w:ascii="宋体" w:hAnsi="宋体" w:cs="Arial"/>
          <w:sz w:val="24"/>
          <w:szCs w:val="30"/>
        </w:rPr>
        <w:t xml:space="preserve"> </w:t>
      </w:r>
    </w:p>
    <w:p>
      <w:pPr>
        <w:spacing w:line="420" w:lineRule="exact"/>
        <w:ind w:left="541" w:leftChars="86" w:hanging="360" w:hangingChars="150"/>
        <w:rPr>
          <w:rFonts w:ascii="宋体" w:hAnsi="宋体" w:cs="Arial"/>
          <w:sz w:val="24"/>
          <w:szCs w:val="30"/>
        </w:rPr>
      </w:pPr>
      <w:r>
        <w:rPr>
          <w:rFonts w:hint="eastAsia" w:ascii="宋体" w:hAnsi="宋体" w:cs="Arial"/>
          <w:sz w:val="24"/>
          <w:szCs w:val="30"/>
        </w:rPr>
        <w:t>2</w:t>
      </w:r>
      <w:r>
        <w:rPr>
          <w:rFonts w:ascii="宋体" w:hAnsi="宋体" w:cs="Arial"/>
          <w:sz w:val="24"/>
          <w:szCs w:val="30"/>
        </w:rPr>
        <w:t>0</w:t>
      </w:r>
      <w:r>
        <w:rPr>
          <w:rFonts w:hint="eastAsia" w:ascii="宋体" w:hAnsi="宋体" w:cs="Arial"/>
          <w:sz w:val="24"/>
          <w:szCs w:val="30"/>
        </w:rPr>
        <w:t>.4中标人因不可抗力或者自身原因不能在规定的时间内与招标人签订合同，招标人可以与第二候选人签订合同，以此类推。</w:t>
      </w:r>
    </w:p>
    <w:p>
      <w:pPr>
        <w:spacing w:line="420" w:lineRule="exact"/>
        <w:rPr>
          <w:rFonts w:ascii="宋体" w:cs="Times New Roman"/>
          <w:b/>
          <w:sz w:val="28"/>
          <w:szCs w:val="28"/>
        </w:rPr>
      </w:pPr>
      <w:bookmarkStart w:id="15" w:name="_Toc308700564"/>
      <w:r>
        <w:rPr>
          <w:rFonts w:hint="eastAsia" w:ascii="宋体" w:cs="Times New Roman"/>
          <w:b/>
          <w:sz w:val="28"/>
          <w:szCs w:val="28"/>
        </w:rPr>
        <w:t>2</w:t>
      </w:r>
      <w:r>
        <w:rPr>
          <w:rFonts w:ascii="宋体" w:cs="Times New Roman"/>
          <w:b/>
          <w:sz w:val="28"/>
          <w:szCs w:val="28"/>
        </w:rPr>
        <w:t>1</w:t>
      </w:r>
      <w:r>
        <w:rPr>
          <w:rFonts w:hint="eastAsia" w:ascii="宋体" w:cs="Times New Roman"/>
          <w:b/>
          <w:sz w:val="28"/>
          <w:szCs w:val="28"/>
        </w:rPr>
        <w:t>、</w:t>
      </w:r>
      <w:r>
        <w:rPr>
          <w:rFonts w:hint="eastAsia" w:ascii="宋体" w:hAnsi="宋体" w:cs="宋体"/>
          <w:b/>
          <w:bCs/>
          <w:sz w:val="28"/>
          <w:szCs w:val="28"/>
        </w:rPr>
        <w:t>履约保证金</w:t>
      </w:r>
    </w:p>
    <w:p>
      <w:pPr>
        <w:spacing w:line="420" w:lineRule="exact"/>
        <w:ind w:left="541" w:leftChars="86" w:hanging="360" w:hangingChars="150"/>
        <w:rPr>
          <w:rFonts w:ascii="宋体" w:hAnsi="宋体" w:cs="Arial"/>
          <w:sz w:val="24"/>
          <w:szCs w:val="30"/>
        </w:rPr>
      </w:pPr>
      <w:r>
        <w:rPr>
          <w:rFonts w:hint="eastAsia" w:ascii="宋体" w:hAnsi="宋体" w:cs="Arial"/>
          <w:sz w:val="24"/>
          <w:szCs w:val="30"/>
        </w:rPr>
        <w:t>本次招标中标方投标保证金将转为合同履约保证金。</w:t>
      </w:r>
    </w:p>
    <w:bookmarkEnd w:id="15"/>
    <w:p>
      <w:pPr>
        <w:spacing w:line="420" w:lineRule="exact"/>
        <w:rPr>
          <w:rFonts w:ascii="宋体" w:hAnsi="宋体" w:cs="Arial"/>
          <w:sz w:val="24"/>
          <w:szCs w:val="30"/>
        </w:rPr>
      </w:pPr>
    </w:p>
    <w:p>
      <w:pPr>
        <w:pStyle w:val="4"/>
        <w:spacing w:line="420" w:lineRule="exact"/>
        <w:jc w:val="center"/>
        <w:rPr>
          <w:rFonts w:ascii="宋体" w:hAnsi="宋体" w:eastAsia="宋体"/>
        </w:rPr>
      </w:pPr>
      <w:bookmarkStart w:id="16" w:name="_Toc309467402"/>
      <w:r>
        <w:rPr>
          <w:rFonts w:hint="eastAsia" w:ascii="宋体" w:hAnsi="宋体" w:eastAsia="宋体"/>
        </w:rPr>
        <w:t>（三）、供货范围</w:t>
      </w:r>
      <w:bookmarkEnd w:id="16"/>
      <w:r>
        <w:rPr>
          <w:rFonts w:hint="eastAsia" w:ascii="宋体" w:hAnsi="宋体" w:eastAsia="宋体"/>
        </w:rPr>
        <w:t>及清单</w:t>
      </w:r>
    </w:p>
    <w:p>
      <w:pPr>
        <w:pStyle w:val="48"/>
        <w:spacing w:before="156" w:beforeLines="50" w:line="420" w:lineRule="exact"/>
        <w:ind w:firstLine="0" w:firstLineChars="0"/>
        <w:jc w:val="left"/>
        <w:rPr>
          <w:rFonts w:ascii="宋体" w:hAnsi="宋体" w:cs="Arial" w:eastAsiaTheme="minorEastAsia"/>
          <w:sz w:val="24"/>
          <w:szCs w:val="24"/>
        </w:rPr>
      </w:pPr>
      <w:r>
        <w:rPr>
          <w:rFonts w:hint="eastAsia" w:cs="Arial" w:asciiTheme="minorEastAsia" w:hAnsiTheme="minorEastAsia" w:eastAsiaTheme="minorEastAsia"/>
          <w:sz w:val="24"/>
        </w:rPr>
        <w:t>1、项目实施地址：</w:t>
      </w:r>
      <w:r>
        <w:rPr>
          <w:rFonts w:hint="eastAsia" w:ascii="宋体" w:hAnsi="宋体" w:cs="Arial" w:eastAsiaTheme="minorEastAsia"/>
          <w:sz w:val="24"/>
          <w:szCs w:val="24"/>
        </w:rPr>
        <w:t>怀柔区红星路1号</w:t>
      </w:r>
      <w:r>
        <w:rPr>
          <w:rFonts w:hint="eastAsia" w:ascii="宋体" w:hAnsi="宋体" w:cs="Arial"/>
          <w:sz w:val="24"/>
          <w:szCs w:val="24"/>
        </w:rPr>
        <w:t>；</w:t>
      </w:r>
      <w:r>
        <w:rPr>
          <w:rFonts w:hint="eastAsia" w:ascii="宋体" w:hAnsi="宋体" w:cs="Arial" w:eastAsiaTheme="minorEastAsia"/>
          <w:sz w:val="24"/>
          <w:szCs w:val="24"/>
        </w:rPr>
        <w:t>山西省祁县经济开发区新兴产业园</w:t>
      </w:r>
      <w:r>
        <w:rPr>
          <w:rFonts w:hint="eastAsia" w:ascii="宋体" w:hAnsi="宋体" w:cs="Arial"/>
          <w:sz w:val="24"/>
          <w:szCs w:val="24"/>
        </w:rPr>
        <w:t>；</w:t>
      </w:r>
      <w:r>
        <w:rPr>
          <w:rFonts w:hint="eastAsia" w:cs="Arial" w:asciiTheme="minorEastAsia" w:hAnsiTheme="minorEastAsia" w:eastAsiaTheme="minorEastAsia"/>
          <w:sz w:val="24"/>
        </w:rPr>
        <w:t>需求详见（四）技术要求。</w:t>
      </w:r>
    </w:p>
    <w:p>
      <w:pPr>
        <w:pStyle w:val="4"/>
        <w:spacing w:line="420" w:lineRule="exact"/>
        <w:jc w:val="center"/>
        <w:rPr>
          <w:rFonts w:ascii="宋体" w:hAnsi="宋体" w:eastAsia="宋体"/>
        </w:rPr>
      </w:pPr>
      <w:bookmarkStart w:id="17" w:name="_Toc309467403"/>
      <w:r>
        <w:rPr>
          <w:rFonts w:hint="eastAsia" w:ascii="宋体" w:hAnsi="宋体" w:eastAsia="宋体"/>
        </w:rPr>
        <w:t>（四）、技术要求</w:t>
      </w:r>
      <w:bookmarkEnd w:id="17"/>
      <w:bookmarkStart w:id="18" w:name="_Toc272141472"/>
      <w:bookmarkStart w:id="19" w:name="_Toc308700569"/>
    </w:p>
    <w:p>
      <w:pPr>
        <w:pStyle w:val="2"/>
        <w:spacing w:line="420" w:lineRule="exact"/>
        <w:rPr>
          <w:rFonts w:cs="Arial" w:asciiTheme="minorEastAsia" w:hAnsiTheme="minorEastAsia"/>
          <w:sz w:val="24"/>
          <w:szCs w:val="20"/>
        </w:rPr>
      </w:pPr>
      <w:r>
        <w:rPr>
          <w:rFonts w:hint="eastAsia" w:cs="Arial" w:asciiTheme="minorEastAsia" w:hAnsiTheme="minorEastAsia"/>
          <w:sz w:val="24"/>
          <w:szCs w:val="20"/>
        </w:rPr>
        <w:t>见附件1《</w:t>
      </w:r>
      <w:bookmarkStart w:id="20" w:name="_Hlk113980872"/>
      <w:r>
        <w:rPr>
          <w:rFonts w:hint="eastAsia" w:cs="Arial" w:asciiTheme="minorEastAsia" w:hAnsiTheme="minorEastAsia"/>
          <w:sz w:val="24"/>
          <w:szCs w:val="20"/>
        </w:rPr>
        <w:t>北京红星股份有限公司智慧博物馆系统项目需求书</w:t>
      </w:r>
      <w:bookmarkEnd w:id="20"/>
      <w:r>
        <w:rPr>
          <w:rFonts w:hint="eastAsia" w:cs="Arial" w:asciiTheme="minorEastAsia" w:hAnsiTheme="minorEastAsia"/>
          <w:sz w:val="24"/>
          <w:szCs w:val="20"/>
        </w:rPr>
        <w:t>》</w:t>
      </w:r>
    </w:p>
    <w:p>
      <w:pPr>
        <w:pStyle w:val="2"/>
        <w:spacing w:line="420" w:lineRule="exact"/>
        <w:rPr>
          <w:lang w:bidi="he-IL"/>
        </w:rPr>
      </w:pPr>
    </w:p>
    <w:p>
      <w:pPr>
        <w:spacing w:line="420" w:lineRule="exact"/>
        <w:rPr>
          <w:lang w:bidi="he-IL"/>
        </w:rPr>
      </w:pPr>
    </w:p>
    <w:p>
      <w:pPr>
        <w:spacing w:line="420" w:lineRule="exact"/>
        <w:rPr>
          <w:lang w:bidi="he-IL"/>
        </w:rPr>
      </w:pPr>
    </w:p>
    <w:p>
      <w:pPr>
        <w:pStyle w:val="3"/>
        <w:spacing w:line="420" w:lineRule="exact"/>
        <w:ind w:left="0" w:firstLine="0"/>
        <w:jc w:val="center"/>
        <w:rPr>
          <w:rFonts w:ascii="宋体" w:hAnsi="宋体" w:eastAsia="宋体"/>
          <w:b/>
          <w:bCs/>
          <w:sz w:val="36"/>
        </w:rPr>
      </w:pPr>
      <w:r>
        <w:rPr>
          <w:rFonts w:hint="eastAsia" w:ascii="宋体" w:hAnsi="宋体" w:eastAsia="宋体"/>
          <w:b/>
          <w:bCs/>
          <w:sz w:val="36"/>
        </w:rPr>
        <w:t>第二章  投标书</w:t>
      </w:r>
      <w:bookmarkEnd w:id="18"/>
      <w:bookmarkEnd w:id="19"/>
    </w:p>
    <w:p>
      <w:pPr>
        <w:spacing w:line="480" w:lineRule="auto"/>
        <w:rPr>
          <w:rFonts w:ascii="宋体" w:hAnsi="宋体" w:cs="Arial"/>
          <w:b/>
          <w:sz w:val="32"/>
        </w:rPr>
      </w:pPr>
    </w:p>
    <w:p>
      <w:pPr>
        <w:pStyle w:val="2"/>
        <w:spacing w:line="480" w:lineRule="auto"/>
      </w:pPr>
    </w:p>
    <w:p>
      <w:pPr>
        <w:pStyle w:val="2"/>
        <w:spacing w:line="480" w:lineRule="auto"/>
      </w:pPr>
    </w:p>
    <w:p>
      <w:pPr>
        <w:spacing w:line="480" w:lineRule="auto"/>
        <w:jc w:val="center"/>
        <w:rPr>
          <w:rFonts w:ascii="宋体" w:hAnsi="宋体" w:cs="Arial"/>
          <w:b/>
          <w:sz w:val="32"/>
        </w:rPr>
      </w:pPr>
      <w:bookmarkStart w:id="21" w:name="_Hlk450146333"/>
      <w:r>
        <w:rPr>
          <w:rFonts w:hint="eastAsia" w:ascii="宋体" w:hAnsi="宋体" w:cs="Arial"/>
          <w:b/>
          <w:sz w:val="72"/>
        </w:rPr>
        <w:t>投标书</w:t>
      </w:r>
      <w:bookmarkEnd w:id="21"/>
    </w:p>
    <w:p>
      <w:pPr>
        <w:spacing w:line="480" w:lineRule="auto"/>
        <w:rPr>
          <w:rFonts w:ascii="宋体" w:hAnsi="宋体" w:cs="Arial"/>
          <w:b/>
          <w:sz w:val="32"/>
        </w:rPr>
      </w:pPr>
    </w:p>
    <w:p>
      <w:pPr>
        <w:spacing w:line="420" w:lineRule="exact"/>
        <w:jc w:val="center"/>
        <w:rPr>
          <w:rFonts w:ascii="宋体" w:hAnsi="宋体" w:cs="Arial"/>
          <w:b/>
          <w:sz w:val="32"/>
        </w:rPr>
      </w:pPr>
    </w:p>
    <w:p>
      <w:pPr>
        <w:spacing w:line="420" w:lineRule="exact"/>
        <w:rPr>
          <w:rFonts w:ascii="宋体" w:hAnsi="宋体" w:cs="Arial"/>
          <w:b/>
          <w:sz w:val="32"/>
          <w:szCs w:val="32"/>
          <w:u w:val="single"/>
        </w:rPr>
      </w:pPr>
      <w:r>
        <w:rPr>
          <w:rFonts w:hint="eastAsia" w:ascii="宋体" w:hAnsi="宋体" w:cs="Arial"/>
          <w:b/>
          <w:sz w:val="32"/>
        </w:rPr>
        <w:t>项目名称：</w:t>
      </w:r>
      <w:r>
        <w:rPr>
          <w:rFonts w:hint="eastAsia" w:ascii="宋体" w:hAnsi="宋体" w:cs="Arial"/>
          <w:b/>
          <w:sz w:val="30"/>
          <w:szCs w:val="30"/>
          <w:u w:val="single"/>
        </w:rPr>
        <w:t>北京红星股份有限公司智慧博物馆系统项目</w:t>
      </w:r>
    </w:p>
    <w:p>
      <w:pPr>
        <w:spacing w:line="420" w:lineRule="exact"/>
        <w:rPr>
          <w:rFonts w:ascii="宋体" w:hAnsi="宋体" w:cs="Arial"/>
          <w:b/>
          <w:sz w:val="32"/>
          <w:u w:val="single"/>
        </w:rPr>
      </w:pPr>
      <w:r>
        <w:rPr>
          <w:rFonts w:hint="eastAsia" w:ascii="宋体" w:hAnsi="宋体" w:cs="Arial"/>
          <w:b/>
          <w:sz w:val="32"/>
        </w:rPr>
        <w:t>投 标 人：</w:t>
      </w:r>
    </w:p>
    <w:p>
      <w:pPr>
        <w:spacing w:line="420" w:lineRule="exact"/>
        <w:ind w:firstLine="2731" w:firstLineChars="850"/>
        <w:rPr>
          <w:rFonts w:ascii="宋体" w:hAnsi="宋体" w:cs="Arial"/>
          <w:b/>
          <w:sz w:val="32"/>
        </w:rPr>
      </w:pPr>
      <w:r>
        <w:rPr>
          <w:rFonts w:hint="eastAsia" w:ascii="宋体" w:hAnsi="宋体" w:cs="Arial"/>
          <w:b/>
          <w:sz w:val="32"/>
        </w:rPr>
        <w:t>年     月    日</w:t>
      </w:r>
    </w:p>
    <w:p>
      <w:pPr>
        <w:pStyle w:val="2"/>
        <w:spacing w:line="420" w:lineRule="exact"/>
      </w:pPr>
    </w:p>
    <w:p>
      <w:pPr>
        <w:pStyle w:val="4"/>
        <w:spacing w:line="420" w:lineRule="exact"/>
        <w:jc w:val="center"/>
        <w:rPr>
          <w:rFonts w:ascii="宋体" w:hAnsi="宋体" w:eastAsia="宋体"/>
          <w:sz w:val="28"/>
        </w:rPr>
      </w:pPr>
      <w:bookmarkStart w:id="22" w:name="_Toc308700576"/>
      <w:r>
        <w:rPr>
          <w:rFonts w:hint="eastAsia" w:ascii="宋体" w:hAnsi="宋体" w:eastAsia="宋体"/>
          <w:sz w:val="28"/>
        </w:rPr>
        <w:t>一、</w:t>
      </w:r>
      <w:bookmarkEnd w:id="22"/>
      <w:r>
        <w:rPr>
          <w:rFonts w:hint="eastAsia" w:ascii="宋体" w:hAnsi="宋体" w:eastAsia="宋体"/>
          <w:sz w:val="28"/>
        </w:rPr>
        <w:t>投标报价单（格式）</w:t>
      </w:r>
    </w:p>
    <w:p>
      <w:pPr>
        <w:spacing w:line="420" w:lineRule="exact"/>
        <w:ind w:left="-105" w:leftChars="-50" w:firstLine="562" w:firstLineChars="200"/>
        <w:rPr>
          <w:rFonts w:ascii="宋体" w:hAnsi="宋体"/>
          <w:b/>
          <w:bCs/>
          <w:sz w:val="28"/>
          <w:szCs w:val="28"/>
        </w:rPr>
      </w:pPr>
      <w:r>
        <w:rPr>
          <w:rFonts w:hint="eastAsia" w:ascii="宋体" w:hAnsi="宋体"/>
          <w:b/>
          <w:bCs/>
          <w:sz w:val="28"/>
          <w:szCs w:val="28"/>
        </w:rPr>
        <w:t>报价单位承诺：我单位已对招标书内容全部了解清楚，并接受招标书全部条款。本报价单所填内容为我单位真实意思表达，对以下所填内容的真实性负法律责任。</w:t>
      </w:r>
    </w:p>
    <w:p>
      <w:pPr>
        <w:widowControl/>
        <w:spacing w:line="420" w:lineRule="exact"/>
        <w:ind w:firstLine="3975" w:firstLineChars="900"/>
        <w:rPr>
          <w:rFonts w:cs="sans-serif" w:asciiTheme="minorEastAsia" w:hAnsiTheme="minorEastAsia"/>
          <w:b/>
          <w:color w:val="000000"/>
          <w:sz w:val="44"/>
          <w:szCs w:val="44"/>
        </w:rPr>
      </w:pPr>
    </w:p>
    <w:p>
      <w:pPr>
        <w:widowControl/>
        <w:spacing w:line="420" w:lineRule="exact"/>
        <w:ind w:firstLine="3975" w:firstLineChars="900"/>
        <w:rPr>
          <w:rFonts w:cs="sans-serif" w:asciiTheme="minorEastAsia" w:hAnsiTheme="minorEastAsia"/>
          <w:b/>
          <w:color w:val="000000"/>
          <w:sz w:val="44"/>
          <w:szCs w:val="44"/>
        </w:rPr>
      </w:pPr>
    </w:p>
    <w:p>
      <w:pPr>
        <w:pStyle w:val="2"/>
      </w:pPr>
    </w:p>
    <w:p>
      <w:pPr>
        <w:widowControl/>
        <w:spacing w:line="420" w:lineRule="exact"/>
        <w:ind w:firstLine="3975" w:firstLineChars="900"/>
        <w:rPr>
          <w:rFonts w:cs="sans-serif" w:asciiTheme="minorEastAsia" w:hAnsiTheme="minorEastAsia"/>
          <w:b/>
          <w:color w:val="000000"/>
          <w:sz w:val="44"/>
          <w:szCs w:val="44"/>
        </w:rPr>
      </w:pPr>
      <w:r>
        <w:rPr>
          <w:rFonts w:hint="eastAsia" w:cs="sans-serif" w:asciiTheme="minorEastAsia" w:hAnsiTheme="minorEastAsia"/>
          <w:b/>
          <w:color w:val="000000"/>
          <w:sz w:val="44"/>
          <w:szCs w:val="44"/>
        </w:rPr>
        <w:t>报 价 单</w:t>
      </w:r>
    </w:p>
    <w:p>
      <w:pPr>
        <w:widowControl/>
        <w:spacing w:line="420" w:lineRule="exact"/>
        <w:jc w:val="left"/>
        <w:rPr>
          <w:rFonts w:cs="sans-serif" w:asciiTheme="minorEastAsia" w:hAnsiTheme="minorEastAsia"/>
          <w:color w:val="000000"/>
          <w:kern w:val="0"/>
          <w:sz w:val="28"/>
          <w:szCs w:val="28"/>
          <w:lang w:bidi="ar"/>
        </w:rPr>
      </w:pPr>
      <w:r>
        <w:rPr>
          <w:rFonts w:hint="eastAsia" w:cs="sans-serif" w:asciiTheme="minorEastAsia" w:hAnsiTheme="minorEastAsia"/>
          <w:color w:val="000000"/>
          <w:kern w:val="0"/>
          <w:sz w:val="28"/>
          <w:szCs w:val="28"/>
          <w:lang w:bidi="ar"/>
        </w:rPr>
        <w:t xml:space="preserve">一、报价详单                                   </w:t>
      </w:r>
    </w:p>
    <w:p>
      <w:pPr>
        <w:pStyle w:val="2"/>
        <w:spacing w:line="420" w:lineRule="exact"/>
        <w:rPr>
          <w:sz w:val="28"/>
          <w:szCs w:val="28"/>
          <w:lang w:bidi="ar"/>
        </w:rPr>
      </w:pPr>
      <w:r>
        <w:rPr>
          <w:rFonts w:hint="eastAsia"/>
          <w:sz w:val="28"/>
          <w:szCs w:val="28"/>
        </w:rPr>
        <w:t>1、表格见附件2《北京红星股份有限公司-红星智慧博物馆系统-报价单》</w:t>
      </w:r>
    </w:p>
    <w:p>
      <w:pPr>
        <w:spacing w:line="420" w:lineRule="exact"/>
        <w:ind w:right="210"/>
        <w:jc w:val="right"/>
        <w:rPr>
          <w:b/>
        </w:rPr>
      </w:pPr>
    </w:p>
    <w:p>
      <w:pPr>
        <w:spacing w:line="420" w:lineRule="exact"/>
        <w:ind w:firstLine="413" w:firstLineChars="147"/>
        <w:rPr>
          <w:rFonts w:ascii="宋体" w:hAnsi="宋体"/>
          <w:b/>
          <w:bCs/>
          <w:sz w:val="28"/>
          <w:szCs w:val="28"/>
        </w:rPr>
      </w:pPr>
      <w:r>
        <w:rPr>
          <w:rFonts w:hint="eastAsia" w:ascii="宋体" w:hAnsi="宋体"/>
          <w:b/>
          <w:bCs/>
          <w:sz w:val="28"/>
          <w:szCs w:val="28"/>
        </w:rPr>
        <w:t>2、报价人信息：</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1）报价单位名称：（须盖投标单</w:t>
      </w:r>
      <w:bookmarkStart w:id="34" w:name="_GoBack"/>
      <w:bookmarkEnd w:id="34"/>
      <w:r>
        <w:rPr>
          <w:rFonts w:hint="eastAsia" w:ascii="宋体" w:hAnsi="宋体"/>
          <w:sz w:val="28"/>
          <w:szCs w:val="28"/>
        </w:rPr>
        <w:t>位行政公章或合同章，</w:t>
      </w:r>
      <w:r>
        <w:rPr>
          <w:rFonts w:hint="eastAsia" w:ascii="宋体" w:hAnsi="宋体"/>
          <w:sz w:val="28"/>
          <w:szCs w:val="28"/>
          <w:u w:val="single"/>
        </w:rPr>
        <w:t>若不盖章，为废标</w:t>
      </w:r>
      <w:r>
        <w:rPr>
          <w:rFonts w:hint="eastAsia" w:ascii="宋体" w:hAnsi="宋体"/>
          <w:sz w:val="28"/>
          <w:szCs w:val="28"/>
        </w:rPr>
        <w:t>）。</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2）报价人姓名：</w:t>
      </w:r>
      <w:r>
        <w:rPr>
          <w:rFonts w:hint="eastAsia" w:ascii="宋体" w:hAnsi="宋体"/>
          <w:sz w:val="28"/>
          <w:szCs w:val="28"/>
          <w:u w:val="single"/>
        </w:rPr>
        <w:t xml:space="preserve">                       （若不填写，为废标）</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3）报价人联系电话：</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4）报价单位传真机号码：</w:t>
      </w:r>
    </w:p>
    <w:p>
      <w:pPr>
        <w:spacing w:before="120" w:line="420" w:lineRule="exact"/>
        <w:ind w:left="-105" w:leftChars="-50" w:firstLine="560" w:firstLineChars="200"/>
        <w:rPr>
          <w:rFonts w:ascii="宋体" w:hAnsi="宋体"/>
          <w:sz w:val="28"/>
          <w:szCs w:val="28"/>
          <w:u w:val="single"/>
        </w:rPr>
      </w:pPr>
      <w:r>
        <w:rPr>
          <w:rFonts w:hint="eastAsia" w:ascii="宋体" w:hAnsi="宋体"/>
          <w:sz w:val="28"/>
          <w:szCs w:val="28"/>
        </w:rPr>
        <w:t>5）报价单位地址：</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6）报价日期：2022年  月   日（若不填写，为废标）</w:t>
      </w:r>
    </w:p>
    <w:p>
      <w:pPr>
        <w:numPr>
          <w:ilvl w:val="0"/>
          <w:numId w:val="9"/>
        </w:numPr>
        <w:spacing w:before="120" w:line="420" w:lineRule="exact"/>
        <w:rPr>
          <w:rFonts w:ascii="宋体" w:hAnsi="宋体"/>
          <w:color w:val="FF0000"/>
          <w:sz w:val="28"/>
          <w:szCs w:val="28"/>
          <w:u w:val="single"/>
        </w:rPr>
      </w:pPr>
      <w:r>
        <w:rPr>
          <w:rFonts w:hint="eastAsia" w:ascii="宋体" w:hAnsi="宋体"/>
          <w:color w:val="FF0000"/>
          <w:sz w:val="28"/>
          <w:szCs w:val="28"/>
          <w:u w:val="single"/>
        </w:rPr>
        <w:t>特别提示：本表不得放入技术标中，否则投标无效。</w:t>
      </w:r>
    </w:p>
    <w:p>
      <w:pPr>
        <w:pStyle w:val="2"/>
        <w:spacing w:line="420" w:lineRule="exact"/>
      </w:pPr>
    </w:p>
    <w:p>
      <w:pPr>
        <w:pStyle w:val="2"/>
        <w:spacing w:line="420" w:lineRule="exact"/>
      </w:pPr>
    </w:p>
    <w:p>
      <w:pPr>
        <w:pStyle w:val="2"/>
        <w:spacing w:line="420" w:lineRule="exact"/>
      </w:pPr>
    </w:p>
    <w:p>
      <w:pPr>
        <w:pStyle w:val="2"/>
        <w:spacing w:line="420" w:lineRule="exact"/>
      </w:pPr>
    </w:p>
    <w:p>
      <w:pPr>
        <w:pStyle w:val="2"/>
        <w:spacing w:line="420" w:lineRule="exact"/>
      </w:pPr>
    </w:p>
    <w:p>
      <w:pPr>
        <w:pStyle w:val="2"/>
        <w:spacing w:line="420" w:lineRule="exact"/>
      </w:pPr>
    </w:p>
    <w:p>
      <w:pPr>
        <w:spacing w:before="120" w:line="420" w:lineRule="exact"/>
        <w:rPr>
          <w:rFonts w:ascii="宋体" w:hAnsi="宋体"/>
          <w:b/>
          <w:sz w:val="28"/>
          <w:szCs w:val="28"/>
          <w:u w:val="single"/>
        </w:rPr>
      </w:pPr>
    </w:p>
    <w:p>
      <w:pPr>
        <w:pStyle w:val="4"/>
        <w:spacing w:line="420" w:lineRule="exact"/>
        <w:jc w:val="center"/>
        <w:rPr>
          <w:rFonts w:ascii="宋体" w:hAnsi="宋体" w:eastAsia="宋体"/>
          <w:sz w:val="28"/>
        </w:rPr>
      </w:pPr>
      <w:bookmarkStart w:id="23" w:name="_Toc308700570"/>
      <w:bookmarkStart w:id="24" w:name="_Hlk450185766"/>
      <w:bookmarkStart w:id="25" w:name="_Toc272141475"/>
      <w:r>
        <w:rPr>
          <w:rFonts w:hint="eastAsia" w:ascii="宋体" w:hAnsi="宋体" w:eastAsia="宋体"/>
          <w:sz w:val="28"/>
        </w:rPr>
        <w:t>二、营业执照副本（扫描件）</w:t>
      </w:r>
      <w:bookmarkEnd w:id="23"/>
    </w:p>
    <w:p>
      <w:pPr>
        <w:spacing w:line="420" w:lineRule="exact"/>
      </w:pPr>
    </w:p>
    <w:p>
      <w:pPr>
        <w:spacing w:line="420" w:lineRule="exact"/>
      </w:pPr>
    </w:p>
    <w:p>
      <w:pPr>
        <w:spacing w:line="420" w:lineRule="exact"/>
      </w:pPr>
    </w:p>
    <w:p>
      <w:pPr>
        <w:pStyle w:val="4"/>
        <w:spacing w:line="420" w:lineRule="exact"/>
        <w:jc w:val="center"/>
        <w:rPr>
          <w:rFonts w:ascii="宋体" w:hAnsi="宋体" w:eastAsia="宋体"/>
          <w:sz w:val="28"/>
        </w:rPr>
      </w:pPr>
      <w:bookmarkStart w:id="26" w:name="_Toc308700571"/>
      <w:r>
        <w:rPr>
          <w:rFonts w:hint="eastAsia" w:ascii="宋体" w:hAnsi="宋体" w:eastAsia="宋体"/>
          <w:sz w:val="28"/>
        </w:rPr>
        <w:t>三、法定代表人身份证明书（格式）</w:t>
      </w:r>
      <w:bookmarkEnd w:id="26"/>
    </w:p>
    <w:p>
      <w:pPr>
        <w:tabs>
          <w:tab w:val="left" w:pos="360"/>
          <w:tab w:val="left" w:pos="1080"/>
        </w:tabs>
        <w:spacing w:line="420" w:lineRule="exact"/>
        <w:rPr>
          <w:rFonts w:ascii="宋体" w:hAnsi="宋体"/>
          <w:sz w:val="28"/>
          <w:szCs w:val="28"/>
        </w:rPr>
      </w:pPr>
      <w:r>
        <w:rPr>
          <w:rFonts w:hint="eastAsia" w:ascii="宋体" w:hAnsi="宋体"/>
          <w:sz w:val="28"/>
          <w:szCs w:val="28"/>
        </w:rPr>
        <w:t>单位名称：</w:t>
      </w:r>
    </w:p>
    <w:p>
      <w:pPr>
        <w:tabs>
          <w:tab w:val="left" w:pos="360"/>
          <w:tab w:val="left" w:pos="1080"/>
        </w:tabs>
        <w:spacing w:line="420" w:lineRule="exact"/>
        <w:rPr>
          <w:rFonts w:ascii="宋体" w:hAnsi="宋体"/>
          <w:sz w:val="28"/>
          <w:szCs w:val="28"/>
          <w:u w:val="single"/>
        </w:rPr>
      </w:pPr>
      <w:r>
        <w:rPr>
          <w:rFonts w:hint="eastAsia" w:ascii="宋体" w:hAnsi="宋体"/>
          <w:sz w:val="28"/>
          <w:szCs w:val="28"/>
        </w:rPr>
        <w:t>单位性质：</w:t>
      </w:r>
    </w:p>
    <w:p>
      <w:pPr>
        <w:tabs>
          <w:tab w:val="left" w:pos="360"/>
          <w:tab w:val="left" w:pos="1080"/>
        </w:tabs>
        <w:spacing w:line="420" w:lineRule="exact"/>
        <w:rPr>
          <w:rFonts w:ascii="宋体" w:hAnsi="宋体"/>
          <w:sz w:val="28"/>
          <w:szCs w:val="28"/>
        </w:rPr>
      </w:pPr>
      <w:r>
        <w:rPr>
          <w:rFonts w:hint="eastAsia" w:ascii="宋体" w:hAnsi="宋体"/>
          <w:sz w:val="28"/>
          <w:szCs w:val="28"/>
        </w:rPr>
        <w:t>地址：</w:t>
      </w:r>
    </w:p>
    <w:p>
      <w:pPr>
        <w:tabs>
          <w:tab w:val="left" w:pos="360"/>
          <w:tab w:val="left" w:pos="1080"/>
        </w:tabs>
        <w:spacing w:line="420" w:lineRule="exact"/>
        <w:rPr>
          <w:rFonts w:ascii="宋体" w:hAnsi="宋体"/>
          <w:sz w:val="28"/>
          <w:szCs w:val="28"/>
        </w:rPr>
      </w:pPr>
      <w:r>
        <w:rPr>
          <w:rFonts w:hint="eastAsia" w:ascii="宋体" w:hAnsi="宋体"/>
          <w:sz w:val="28"/>
          <w:szCs w:val="28"/>
        </w:rPr>
        <w:t>成立时间：</w:t>
      </w:r>
    </w:p>
    <w:p>
      <w:pPr>
        <w:tabs>
          <w:tab w:val="left" w:pos="360"/>
          <w:tab w:val="left" w:pos="1080"/>
        </w:tabs>
        <w:spacing w:line="420" w:lineRule="exact"/>
        <w:rPr>
          <w:rFonts w:ascii="宋体" w:hAnsi="宋体"/>
          <w:sz w:val="28"/>
          <w:szCs w:val="28"/>
        </w:rPr>
      </w:pPr>
      <w:r>
        <w:rPr>
          <w:rFonts w:hint="eastAsia" w:ascii="宋体" w:hAnsi="宋体"/>
          <w:sz w:val="28"/>
          <w:szCs w:val="28"/>
        </w:rPr>
        <w:t>经营期限：</w:t>
      </w:r>
    </w:p>
    <w:p>
      <w:pPr>
        <w:tabs>
          <w:tab w:val="left" w:pos="360"/>
          <w:tab w:val="left" w:pos="1080"/>
        </w:tabs>
        <w:spacing w:line="420" w:lineRule="exact"/>
        <w:rPr>
          <w:rFonts w:ascii="宋体" w:hAnsi="宋体"/>
          <w:sz w:val="28"/>
          <w:szCs w:val="28"/>
        </w:rPr>
      </w:pPr>
      <w:r>
        <w:rPr>
          <w:rFonts w:hint="eastAsia" w:ascii="宋体" w:hAnsi="宋体"/>
          <w:sz w:val="28"/>
          <w:szCs w:val="28"/>
        </w:rPr>
        <w:t>姓名：性别：年龄：职务：</w:t>
      </w:r>
    </w:p>
    <w:p>
      <w:pPr>
        <w:tabs>
          <w:tab w:val="left" w:pos="360"/>
          <w:tab w:val="left" w:pos="1080"/>
        </w:tabs>
        <w:spacing w:line="420" w:lineRule="exact"/>
        <w:rPr>
          <w:rFonts w:ascii="宋体" w:hAnsi="宋体"/>
          <w:sz w:val="28"/>
          <w:szCs w:val="28"/>
        </w:rPr>
      </w:pPr>
      <w:r>
        <w:rPr>
          <w:rFonts w:hint="eastAsia" w:ascii="宋体" w:hAnsi="宋体"/>
          <w:sz w:val="28"/>
          <w:szCs w:val="28"/>
        </w:rPr>
        <w:t>系（投标单位名称）的法定代表人。</w:t>
      </w:r>
    </w:p>
    <w:p>
      <w:pPr>
        <w:tabs>
          <w:tab w:val="left" w:pos="360"/>
          <w:tab w:val="left" w:pos="1080"/>
        </w:tabs>
        <w:spacing w:line="420" w:lineRule="exact"/>
        <w:rPr>
          <w:rFonts w:ascii="宋体" w:hAnsi="宋体"/>
          <w:sz w:val="28"/>
          <w:szCs w:val="28"/>
        </w:rPr>
      </w:pPr>
      <w:r>
        <w:rPr>
          <w:rFonts w:hint="eastAsia" w:ascii="宋体" w:hAnsi="宋体"/>
          <w:sz w:val="28"/>
          <w:szCs w:val="28"/>
        </w:rPr>
        <w:t>特此证明</w:t>
      </w:r>
    </w:p>
    <w:p>
      <w:pPr>
        <w:tabs>
          <w:tab w:val="left" w:pos="360"/>
          <w:tab w:val="left" w:pos="1080"/>
        </w:tabs>
        <w:spacing w:line="420" w:lineRule="exact"/>
        <w:rPr>
          <w:rFonts w:ascii="宋体" w:hAnsi="宋体"/>
          <w:sz w:val="28"/>
          <w:szCs w:val="28"/>
        </w:rPr>
      </w:pPr>
      <w:r>
        <w:rPr>
          <w:rFonts w:hint="eastAsia" w:ascii="宋体" w:hAnsi="宋体"/>
          <w:sz w:val="28"/>
          <w:szCs w:val="28"/>
        </w:rPr>
        <w:t>投标人：（公章）</w:t>
      </w:r>
    </w:p>
    <w:p>
      <w:pPr>
        <w:tabs>
          <w:tab w:val="left" w:pos="360"/>
          <w:tab w:val="left" w:pos="1080"/>
        </w:tabs>
        <w:spacing w:line="420" w:lineRule="exact"/>
        <w:rPr>
          <w:rFonts w:ascii="宋体" w:hAnsi="宋体"/>
          <w:sz w:val="28"/>
          <w:szCs w:val="28"/>
        </w:rPr>
      </w:pPr>
      <w:r>
        <w:rPr>
          <w:rFonts w:hint="eastAsia" w:ascii="宋体" w:hAnsi="宋体"/>
          <w:sz w:val="28"/>
          <w:szCs w:val="28"/>
        </w:rPr>
        <w:t>日期：年月日</w:t>
      </w:r>
    </w:p>
    <w:p>
      <w:pPr>
        <w:tabs>
          <w:tab w:val="left" w:pos="360"/>
          <w:tab w:val="left" w:pos="1080"/>
        </w:tabs>
        <w:spacing w:line="420" w:lineRule="exact"/>
        <w:rPr>
          <w:rFonts w:ascii="宋体" w:hAnsi="宋体"/>
          <w:b/>
          <w:sz w:val="28"/>
          <w:szCs w:val="28"/>
        </w:rPr>
      </w:pPr>
    </w:p>
    <w:p>
      <w:pPr>
        <w:tabs>
          <w:tab w:val="left" w:pos="360"/>
          <w:tab w:val="left" w:pos="1080"/>
        </w:tabs>
        <w:spacing w:line="420" w:lineRule="exact"/>
        <w:jc w:val="center"/>
        <w:rPr>
          <w:rFonts w:ascii="宋体" w:hAnsi="宋体"/>
          <w:b/>
          <w:sz w:val="28"/>
          <w:szCs w:val="28"/>
        </w:rPr>
      </w:pPr>
      <w:r>
        <w:rPr>
          <w:rFonts w:hint="eastAsia" w:ascii="宋体" w:hAnsi="宋体"/>
          <w:b/>
          <w:sz w:val="28"/>
          <w:szCs w:val="28"/>
        </w:rPr>
        <w:t>粘贴法定代表人身份证复印件</w:t>
      </w:r>
    </w:p>
    <w:p>
      <w:pPr>
        <w:tabs>
          <w:tab w:val="left" w:pos="360"/>
          <w:tab w:val="left" w:pos="1080"/>
        </w:tabs>
        <w:spacing w:line="420" w:lineRule="exact"/>
        <w:jc w:val="center"/>
        <w:rPr>
          <w:rFonts w:ascii="宋体" w:hAnsi="宋体"/>
          <w:b/>
          <w:sz w:val="28"/>
          <w:szCs w:val="28"/>
        </w:rPr>
      </w:pPr>
    </w:p>
    <w:p>
      <w:pPr>
        <w:tabs>
          <w:tab w:val="left" w:pos="360"/>
          <w:tab w:val="left" w:pos="1080"/>
        </w:tabs>
        <w:spacing w:line="420" w:lineRule="exact"/>
        <w:jc w:val="center"/>
        <w:rPr>
          <w:rFonts w:ascii="宋体" w:hAnsi="宋体"/>
          <w:b/>
          <w:sz w:val="28"/>
          <w:szCs w:val="28"/>
        </w:rPr>
      </w:pPr>
    </w:p>
    <w:p>
      <w:pPr>
        <w:tabs>
          <w:tab w:val="left" w:pos="360"/>
          <w:tab w:val="left" w:pos="1080"/>
        </w:tabs>
        <w:spacing w:line="420" w:lineRule="exact"/>
        <w:jc w:val="center"/>
        <w:rPr>
          <w:rFonts w:ascii="宋体" w:hAnsi="宋体"/>
          <w:b/>
          <w:sz w:val="28"/>
          <w:szCs w:val="28"/>
        </w:rPr>
      </w:pPr>
    </w:p>
    <w:p>
      <w:pPr>
        <w:tabs>
          <w:tab w:val="left" w:pos="360"/>
          <w:tab w:val="left" w:pos="1080"/>
        </w:tabs>
        <w:spacing w:line="420" w:lineRule="exact"/>
        <w:jc w:val="center"/>
        <w:rPr>
          <w:rFonts w:ascii="宋体" w:hAnsi="宋体"/>
          <w:b/>
          <w:sz w:val="28"/>
          <w:szCs w:val="28"/>
        </w:rPr>
      </w:pPr>
    </w:p>
    <w:p>
      <w:pPr>
        <w:tabs>
          <w:tab w:val="left" w:pos="360"/>
          <w:tab w:val="left" w:pos="1080"/>
        </w:tabs>
        <w:spacing w:line="420" w:lineRule="exact"/>
        <w:jc w:val="center"/>
        <w:rPr>
          <w:rFonts w:ascii="宋体" w:hAnsi="宋体"/>
          <w:b/>
          <w:sz w:val="28"/>
          <w:szCs w:val="28"/>
        </w:rPr>
      </w:pPr>
    </w:p>
    <w:p>
      <w:pPr>
        <w:pStyle w:val="4"/>
        <w:spacing w:line="420" w:lineRule="exact"/>
        <w:jc w:val="center"/>
        <w:rPr>
          <w:rFonts w:ascii="宋体" w:hAnsi="宋体" w:eastAsia="宋体"/>
          <w:sz w:val="28"/>
        </w:rPr>
      </w:pPr>
      <w:bookmarkStart w:id="27" w:name="_Toc308700572"/>
      <w:r>
        <w:rPr>
          <w:rFonts w:hint="eastAsia" w:ascii="宋体" w:hAnsi="宋体" w:eastAsia="宋体"/>
          <w:sz w:val="28"/>
        </w:rPr>
        <w:t>四、法定代表人授权委托书（格式）</w:t>
      </w:r>
      <w:bookmarkEnd w:id="27"/>
    </w:p>
    <w:p>
      <w:pPr>
        <w:tabs>
          <w:tab w:val="left" w:pos="360"/>
          <w:tab w:val="left" w:pos="1080"/>
        </w:tabs>
        <w:spacing w:line="420" w:lineRule="exact"/>
        <w:ind w:firstLine="562" w:firstLineChars="200"/>
        <w:rPr>
          <w:rFonts w:ascii="宋体" w:hAnsi="宋体"/>
          <w:b/>
          <w:sz w:val="28"/>
          <w:szCs w:val="28"/>
          <w:u w:val="single"/>
        </w:rPr>
      </w:pPr>
    </w:p>
    <w:p>
      <w:pPr>
        <w:tabs>
          <w:tab w:val="left" w:pos="360"/>
          <w:tab w:val="left" w:pos="1080"/>
        </w:tabs>
        <w:spacing w:line="420" w:lineRule="exact"/>
        <w:ind w:firstLine="560" w:firstLineChars="200"/>
        <w:rPr>
          <w:rFonts w:ascii="宋体" w:hAnsi="宋体"/>
          <w:sz w:val="28"/>
          <w:szCs w:val="28"/>
        </w:rPr>
      </w:pPr>
      <w:r>
        <w:rPr>
          <w:rFonts w:hint="eastAsia" w:ascii="宋体" w:hAnsi="宋体"/>
          <w:sz w:val="28"/>
          <w:szCs w:val="28"/>
        </w:rPr>
        <w:t>本授权委托书声明：我系的法定代表人，在此授权我公司的（代理人姓名）作为我的合法的代理人，以我的名义并代表我公司全权处理工程投标的以下事宜：</w:t>
      </w:r>
    </w:p>
    <w:p>
      <w:pPr>
        <w:tabs>
          <w:tab w:val="left" w:pos="360"/>
          <w:tab w:val="left" w:pos="1080"/>
        </w:tabs>
        <w:spacing w:line="420" w:lineRule="exact"/>
        <w:rPr>
          <w:rFonts w:ascii="宋体" w:hAnsi="宋体"/>
          <w:sz w:val="28"/>
          <w:szCs w:val="28"/>
        </w:rPr>
      </w:pPr>
      <w:r>
        <w:rPr>
          <w:rFonts w:hint="eastAsia" w:ascii="宋体" w:hAnsi="宋体"/>
          <w:sz w:val="28"/>
          <w:szCs w:val="28"/>
        </w:rPr>
        <w:t>1、</w:t>
      </w:r>
    </w:p>
    <w:p>
      <w:pPr>
        <w:tabs>
          <w:tab w:val="left" w:pos="360"/>
          <w:tab w:val="left" w:pos="1080"/>
        </w:tabs>
        <w:spacing w:line="420" w:lineRule="exact"/>
        <w:rPr>
          <w:rFonts w:ascii="宋体" w:hAnsi="宋体"/>
          <w:sz w:val="28"/>
          <w:szCs w:val="28"/>
        </w:rPr>
      </w:pPr>
      <w:r>
        <w:rPr>
          <w:rFonts w:hint="eastAsia" w:ascii="宋体" w:hAnsi="宋体"/>
          <w:sz w:val="28"/>
          <w:szCs w:val="28"/>
        </w:rPr>
        <w:t>2、</w:t>
      </w:r>
    </w:p>
    <w:p>
      <w:pPr>
        <w:tabs>
          <w:tab w:val="left" w:pos="360"/>
          <w:tab w:val="left" w:pos="1080"/>
        </w:tabs>
        <w:spacing w:line="420" w:lineRule="exact"/>
        <w:rPr>
          <w:rFonts w:ascii="宋体" w:hAnsi="宋体"/>
          <w:sz w:val="28"/>
          <w:szCs w:val="28"/>
        </w:rPr>
      </w:pPr>
      <w:r>
        <w:rPr>
          <w:rFonts w:hint="eastAsia" w:ascii="宋体" w:hAnsi="宋体"/>
          <w:sz w:val="28"/>
          <w:szCs w:val="28"/>
        </w:rPr>
        <w:t>3、</w:t>
      </w:r>
    </w:p>
    <w:p>
      <w:pPr>
        <w:tabs>
          <w:tab w:val="left" w:pos="360"/>
          <w:tab w:val="left" w:pos="1080"/>
        </w:tabs>
        <w:spacing w:line="420" w:lineRule="exact"/>
        <w:rPr>
          <w:rFonts w:ascii="宋体" w:hAnsi="宋体"/>
          <w:sz w:val="28"/>
          <w:szCs w:val="28"/>
        </w:rPr>
      </w:pPr>
      <w:r>
        <w:rPr>
          <w:rFonts w:hint="eastAsia" w:ascii="宋体" w:hAnsi="宋体"/>
          <w:sz w:val="28"/>
          <w:szCs w:val="28"/>
        </w:rPr>
        <w:t>……</w:t>
      </w:r>
    </w:p>
    <w:p>
      <w:pPr>
        <w:tabs>
          <w:tab w:val="left" w:pos="360"/>
          <w:tab w:val="left" w:pos="1080"/>
        </w:tabs>
        <w:spacing w:line="420" w:lineRule="exact"/>
        <w:ind w:firstLine="480"/>
        <w:rPr>
          <w:rFonts w:ascii="宋体" w:hAnsi="宋体"/>
          <w:sz w:val="28"/>
          <w:szCs w:val="28"/>
        </w:rPr>
      </w:pPr>
      <w:r>
        <w:rPr>
          <w:rFonts w:hint="eastAsia" w:ascii="宋体" w:hAnsi="宋体"/>
          <w:sz w:val="28"/>
          <w:szCs w:val="28"/>
        </w:rPr>
        <w:t>本授权书期限自     到       止。</w:t>
      </w:r>
    </w:p>
    <w:p>
      <w:pPr>
        <w:tabs>
          <w:tab w:val="left" w:pos="360"/>
          <w:tab w:val="left" w:pos="1080"/>
        </w:tabs>
        <w:spacing w:line="420" w:lineRule="exact"/>
        <w:ind w:firstLine="480"/>
        <w:rPr>
          <w:rFonts w:ascii="宋体" w:hAnsi="宋体"/>
          <w:sz w:val="28"/>
          <w:szCs w:val="28"/>
        </w:rPr>
      </w:pPr>
      <w:r>
        <w:rPr>
          <w:rFonts w:hint="eastAsia" w:ascii="宋体" w:hAnsi="宋体"/>
          <w:sz w:val="28"/>
          <w:szCs w:val="28"/>
        </w:rPr>
        <w:t>在此授权范围和期限内，被授权人所实施的行为具有法律效力，授权人予以认可。</w:t>
      </w:r>
    </w:p>
    <w:p>
      <w:pPr>
        <w:tabs>
          <w:tab w:val="left" w:pos="360"/>
          <w:tab w:val="left" w:pos="1080"/>
        </w:tabs>
        <w:spacing w:line="420" w:lineRule="exact"/>
        <w:rPr>
          <w:rFonts w:ascii="宋体" w:hAnsi="宋体"/>
          <w:sz w:val="28"/>
          <w:szCs w:val="28"/>
        </w:rPr>
      </w:pPr>
      <w:r>
        <w:rPr>
          <w:rFonts w:hint="eastAsia" w:ascii="宋体" w:hAnsi="宋体"/>
          <w:sz w:val="28"/>
          <w:szCs w:val="28"/>
        </w:rPr>
        <w:t>代理人 ：性别：年龄：</w:t>
      </w:r>
    </w:p>
    <w:p>
      <w:pPr>
        <w:tabs>
          <w:tab w:val="left" w:pos="360"/>
          <w:tab w:val="left" w:pos="1080"/>
        </w:tabs>
        <w:spacing w:line="420" w:lineRule="exact"/>
        <w:rPr>
          <w:rFonts w:ascii="宋体" w:hAnsi="宋体"/>
          <w:sz w:val="28"/>
          <w:szCs w:val="28"/>
        </w:rPr>
      </w:pPr>
      <w:r>
        <w:rPr>
          <w:rFonts w:hint="eastAsia" w:ascii="宋体" w:hAnsi="宋体"/>
          <w:sz w:val="28"/>
          <w:szCs w:val="28"/>
        </w:rPr>
        <w:t>身份证号码：职务：</w:t>
      </w:r>
    </w:p>
    <w:p>
      <w:pPr>
        <w:tabs>
          <w:tab w:val="left" w:pos="360"/>
          <w:tab w:val="left" w:pos="1080"/>
        </w:tabs>
        <w:spacing w:line="420" w:lineRule="exact"/>
        <w:rPr>
          <w:rFonts w:ascii="宋体" w:hAnsi="宋体"/>
          <w:sz w:val="28"/>
          <w:szCs w:val="28"/>
        </w:rPr>
      </w:pPr>
      <w:r>
        <w:rPr>
          <w:rFonts w:hint="eastAsia" w:ascii="宋体" w:hAnsi="宋体"/>
          <w:sz w:val="28"/>
          <w:szCs w:val="28"/>
        </w:rPr>
        <w:t>投标人：（盖章）</w:t>
      </w:r>
    </w:p>
    <w:p>
      <w:pPr>
        <w:tabs>
          <w:tab w:val="left" w:pos="360"/>
          <w:tab w:val="left" w:pos="1080"/>
        </w:tabs>
        <w:spacing w:line="420" w:lineRule="exact"/>
        <w:rPr>
          <w:rFonts w:ascii="宋体" w:hAnsi="宋体"/>
          <w:sz w:val="28"/>
          <w:szCs w:val="28"/>
        </w:rPr>
      </w:pPr>
      <w:r>
        <w:rPr>
          <w:rFonts w:hint="eastAsia" w:ascii="宋体" w:hAnsi="宋体"/>
          <w:sz w:val="28"/>
          <w:szCs w:val="28"/>
        </w:rPr>
        <w:t>法定代表人：（签字或盖章）</w:t>
      </w:r>
    </w:p>
    <w:p>
      <w:pPr>
        <w:tabs>
          <w:tab w:val="left" w:pos="360"/>
          <w:tab w:val="left" w:pos="1080"/>
        </w:tabs>
        <w:spacing w:line="420" w:lineRule="exact"/>
        <w:rPr>
          <w:rFonts w:ascii="宋体" w:hAnsi="宋体"/>
          <w:sz w:val="28"/>
          <w:szCs w:val="28"/>
        </w:rPr>
      </w:pPr>
      <w:r>
        <w:rPr>
          <w:rFonts w:hint="eastAsia" w:ascii="宋体" w:hAnsi="宋体"/>
          <w:sz w:val="28"/>
          <w:szCs w:val="28"/>
        </w:rPr>
        <w:t>授权委托日期：年月日</w:t>
      </w:r>
    </w:p>
    <w:p>
      <w:pPr>
        <w:tabs>
          <w:tab w:val="left" w:pos="360"/>
          <w:tab w:val="left" w:pos="1080"/>
        </w:tabs>
        <w:spacing w:line="420" w:lineRule="exact"/>
        <w:jc w:val="center"/>
        <w:rPr>
          <w:rFonts w:ascii="宋体" w:hAnsi="宋体"/>
          <w:b/>
          <w:sz w:val="28"/>
          <w:szCs w:val="28"/>
        </w:rPr>
      </w:pPr>
      <w:r>
        <w:rPr>
          <w:rFonts w:hint="eastAsia" w:ascii="宋体" w:hAnsi="宋体"/>
          <w:b/>
          <w:sz w:val="28"/>
          <w:szCs w:val="28"/>
        </w:rPr>
        <w:t>粘贴代理人身份证复印件</w:t>
      </w:r>
    </w:p>
    <w:p>
      <w:pPr>
        <w:tabs>
          <w:tab w:val="left" w:pos="360"/>
          <w:tab w:val="left" w:pos="1080"/>
        </w:tabs>
        <w:spacing w:line="420" w:lineRule="exact"/>
        <w:rPr>
          <w:rFonts w:ascii="宋体" w:hAnsi="宋体"/>
          <w:b/>
          <w:sz w:val="28"/>
          <w:szCs w:val="28"/>
        </w:rPr>
      </w:pPr>
    </w:p>
    <w:p>
      <w:pPr>
        <w:tabs>
          <w:tab w:val="left" w:pos="360"/>
          <w:tab w:val="left" w:pos="1080"/>
        </w:tabs>
        <w:spacing w:line="420" w:lineRule="exact"/>
        <w:rPr>
          <w:rFonts w:ascii="宋体" w:hAnsi="宋体"/>
          <w:b/>
          <w:sz w:val="28"/>
          <w:szCs w:val="28"/>
        </w:rPr>
      </w:pPr>
    </w:p>
    <w:p>
      <w:pPr>
        <w:tabs>
          <w:tab w:val="left" w:pos="360"/>
          <w:tab w:val="left" w:pos="1080"/>
        </w:tabs>
        <w:spacing w:line="420" w:lineRule="exact"/>
        <w:rPr>
          <w:rFonts w:ascii="宋体" w:hAnsi="宋体"/>
          <w:b/>
          <w:sz w:val="28"/>
          <w:szCs w:val="28"/>
        </w:rPr>
      </w:pPr>
    </w:p>
    <w:p>
      <w:pPr>
        <w:pStyle w:val="4"/>
        <w:spacing w:line="420" w:lineRule="exact"/>
        <w:jc w:val="center"/>
        <w:rPr>
          <w:rFonts w:ascii="宋体" w:hAnsi="宋体" w:eastAsia="宋体"/>
          <w:sz w:val="28"/>
        </w:rPr>
      </w:pPr>
      <w:bookmarkStart w:id="28" w:name="_Toc308700573"/>
      <w:r>
        <w:rPr>
          <w:rFonts w:hint="eastAsia" w:ascii="宋体" w:hAnsi="宋体" w:eastAsia="宋体"/>
          <w:sz w:val="28"/>
        </w:rPr>
        <w:t>五、投标承诺书（格式）</w:t>
      </w:r>
    </w:p>
    <w:p>
      <w:pPr>
        <w:spacing w:line="420" w:lineRule="exact"/>
        <w:jc w:val="center"/>
        <w:rPr>
          <w:rFonts w:ascii="宋体" w:hAnsi="宋体"/>
          <w:b/>
          <w:sz w:val="28"/>
          <w:szCs w:val="28"/>
        </w:rPr>
      </w:pPr>
    </w:p>
    <w:p>
      <w:pPr>
        <w:autoSpaceDE w:val="0"/>
        <w:autoSpaceDN w:val="0"/>
        <w:adjustRightInd w:val="0"/>
        <w:spacing w:line="420" w:lineRule="exact"/>
        <w:rPr>
          <w:rFonts w:ascii="宋体" w:hAnsi="宋体"/>
          <w:b/>
          <w:sz w:val="28"/>
          <w:szCs w:val="28"/>
        </w:rPr>
      </w:pPr>
      <w:r>
        <w:rPr>
          <w:rFonts w:hint="eastAsia" w:ascii="宋体" w:hAnsi="宋体" w:cs="宋体"/>
          <w:b/>
          <w:sz w:val="28"/>
          <w:szCs w:val="28"/>
          <w:lang w:val="zh-CN"/>
        </w:rPr>
        <w:t>致：北京红星股份有限公司</w:t>
      </w:r>
    </w:p>
    <w:p>
      <w:pPr>
        <w:autoSpaceDE w:val="0"/>
        <w:autoSpaceDN w:val="0"/>
        <w:adjustRightInd w:val="0"/>
        <w:spacing w:line="420" w:lineRule="exact"/>
        <w:ind w:firstLine="480"/>
        <w:rPr>
          <w:rFonts w:ascii="宋体" w:hAnsi="宋体"/>
          <w:sz w:val="28"/>
          <w:szCs w:val="28"/>
        </w:rPr>
      </w:pPr>
      <w:r>
        <w:rPr>
          <w:rFonts w:hint="eastAsia" w:ascii="宋体" w:hAnsi="宋体" w:cs="宋体"/>
          <w:sz w:val="28"/>
          <w:szCs w:val="28"/>
          <w:lang w:val="zh-CN"/>
        </w:rPr>
        <w:t>（投标单位全称）法定代表人（姓名）授权代理人（姓名）为全权代表，</w:t>
      </w:r>
      <w:r>
        <w:rPr>
          <w:rFonts w:hint="eastAsia" w:ascii="宋体" w:hAnsi="宋体"/>
          <w:sz w:val="28"/>
          <w:szCs w:val="28"/>
        </w:rPr>
        <w:t>自愿</w:t>
      </w:r>
      <w:r>
        <w:rPr>
          <w:rFonts w:hint="eastAsia" w:ascii="宋体" w:hAnsi="宋体" w:cs="宋体"/>
          <w:sz w:val="28"/>
          <w:szCs w:val="28"/>
          <w:lang w:val="zh-CN"/>
        </w:rPr>
        <w:t>参加贵方组织的招标的有关活动并投标。为此：</w:t>
      </w:r>
    </w:p>
    <w:p>
      <w:pPr>
        <w:autoSpaceDE w:val="0"/>
        <w:autoSpaceDN w:val="0"/>
        <w:adjustRightInd w:val="0"/>
        <w:spacing w:line="420" w:lineRule="exact"/>
        <w:ind w:firstLine="560" w:firstLineChars="200"/>
        <w:rPr>
          <w:rFonts w:ascii="宋体" w:hAnsi="宋体"/>
          <w:sz w:val="28"/>
          <w:szCs w:val="28"/>
        </w:rPr>
      </w:pPr>
      <w:r>
        <w:rPr>
          <w:rFonts w:ascii="宋体" w:hAnsi="宋体"/>
          <w:sz w:val="28"/>
          <w:szCs w:val="28"/>
        </w:rPr>
        <w:t>1</w:t>
      </w:r>
      <w:r>
        <w:rPr>
          <w:rFonts w:hint="eastAsia" w:ascii="宋体" w:hAnsi="宋体"/>
          <w:sz w:val="28"/>
          <w:szCs w:val="28"/>
        </w:rPr>
        <w:t>、我们愿意遵照招标文件中的一切要求自愿递交投标文件，保证无围标、串标及弄虚作假等违规行为。投标文件中所有关于投标人资料的文件、证明、陈述均是真实、准确的。</w:t>
      </w:r>
    </w:p>
    <w:p>
      <w:pPr>
        <w:autoSpaceDE w:val="0"/>
        <w:autoSpaceDN w:val="0"/>
        <w:adjustRightInd w:val="0"/>
        <w:spacing w:line="420" w:lineRule="exact"/>
        <w:ind w:firstLine="560" w:firstLineChars="200"/>
        <w:rPr>
          <w:rFonts w:ascii="宋体" w:hAnsi="宋体"/>
          <w:sz w:val="28"/>
          <w:szCs w:val="28"/>
        </w:rPr>
      </w:pPr>
      <w:r>
        <w:rPr>
          <w:rFonts w:ascii="宋体" w:hAnsi="宋体"/>
          <w:sz w:val="28"/>
          <w:szCs w:val="28"/>
        </w:rPr>
        <w:t>2</w:t>
      </w:r>
      <w:r>
        <w:rPr>
          <w:rFonts w:hint="eastAsia" w:ascii="宋体" w:hAnsi="宋体" w:cs="宋体"/>
          <w:sz w:val="28"/>
          <w:szCs w:val="28"/>
          <w:lang w:val="zh-CN"/>
        </w:rPr>
        <w:t>、如果我们的投标文件被接受，我们将严格遵照招标文件中规定的各项要求，保质、保量的按期履行合同，所提供的系统满足招标文件第一章“四、技术要求”规定,响应甲方验收方式及验收标准。</w:t>
      </w:r>
    </w:p>
    <w:p>
      <w:pPr>
        <w:autoSpaceDE w:val="0"/>
        <w:autoSpaceDN w:val="0"/>
        <w:adjustRightInd w:val="0"/>
        <w:spacing w:line="420" w:lineRule="exact"/>
        <w:ind w:firstLine="560" w:firstLineChars="200"/>
        <w:rPr>
          <w:rFonts w:ascii="宋体" w:hAnsi="宋体" w:cs="宋体"/>
          <w:sz w:val="28"/>
          <w:szCs w:val="28"/>
          <w:lang w:val="zh-CN"/>
        </w:rPr>
      </w:pPr>
      <w:r>
        <w:rPr>
          <w:rFonts w:ascii="宋体" w:hAnsi="宋体"/>
          <w:sz w:val="28"/>
          <w:szCs w:val="28"/>
        </w:rPr>
        <w:t>3</w:t>
      </w:r>
      <w:r>
        <w:rPr>
          <w:rFonts w:hint="eastAsia" w:ascii="宋体" w:hAnsi="宋体" w:cs="宋体"/>
          <w:sz w:val="28"/>
          <w:szCs w:val="28"/>
          <w:lang w:val="zh-CN"/>
        </w:rPr>
        <w:t>、我们愿意提供招标文件中要求的所有资料。</w:t>
      </w:r>
    </w:p>
    <w:p>
      <w:pPr>
        <w:autoSpaceDE w:val="0"/>
        <w:autoSpaceDN w:val="0"/>
        <w:adjustRightInd w:val="0"/>
        <w:spacing w:line="420" w:lineRule="exact"/>
        <w:ind w:firstLine="560" w:firstLineChars="200"/>
        <w:rPr>
          <w:rFonts w:ascii="宋体" w:hAnsi="宋体" w:cs="宋体"/>
          <w:sz w:val="28"/>
          <w:szCs w:val="28"/>
          <w:lang w:val="zh-CN"/>
        </w:rPr>
      </w:pPr>
      <w:r>
        <w:rPr>
          <w:rFonts w:ascii="宋体" w:hAnsi="宋体"/>
          <w:sz w:val="28"/>
          <w:szCs w:val="28"/>
        </w:rPr>
        <w:t>4</w:t>
      </w:r>
      <w:r>
        <w:rPr>
          <w:rFonts w:hint="eastAsia" w:ascii="宋体" w:hAnsi="宋体" w:cs="宋体"/>
          <w:sz w:val="28"/>
          <w:szCs w:val="28"/>
          <w:lang w:val="zh-CN"/>
        </w:rPr>
        <w:t>、我们愿意按照经济合同法履行自己的全部责任。</w:t>
      </w:r>
    </w:p>
    <w:p>
      <w:pPr>
        <w:autoSpaceDE w:val="0"/>
        <w:autoSpaceDN w:val="0"/>
        <w:adjustRightInd w:val="0"/>
        <w:spacing w:line="420" w:lineRule="exact"/>
        <w:ind w:firstLine="560" w:firstLineChars="200"/>
        <w:rPr>
          <w:rFonts w:ascii="宋体" w:hAnsi="宋体"/>
          <w:sz w:val="28"/>
          <w:szCs w:val="28"/>
        </w:rPr>
      </w:pPr>
      <w:r>
        <w:rPr>
          <w:rFonts w:hint="eastAsia" w:ascii="宋体" w:hAnsi="宋体"/>
          <w:sz w:val="28"/>
          <w:szCs w:val="28"/>
        </w:rPr>
        <w:t>以上各条，若有违背，我公司承担由此而产生的一切后果，自愿接受业主及相关部门的处罚和没收投标保证金。</w:t>
      </w:r>
    </w:p>
    <w:p>
      <w:pPr>
        <w:autoSpaceDE w:val="0"/>
        <w:autoSpaceDN w:val="0"/>
        <w:adjustRightInd w:val="0"/>
        <w:spacing w:line="420" w:lineRule="exact"/>
        <w:ind w:firstLine="560" w:firstLineChars="200"/>
        <w:rPr>
          <w:rFonts w:ascii="宋体" w:hAnsi="宋体"/>
          <w:sz w:val="28"/>
          <w:szCs w:val="28"/>
        </w:rPr>
      </w:pPr>
      <w:r>
        <w:rPr>
          <w:rFonts w:ascii="宋体" w:hAnsi="宋体"/>
          <w:sz w:val="28"/>
          <w:szCs w:val="28"/>
        </w:rPr>
        <w:t>5</w:t>
      </w:r>
      <w:r>
        <w:rPr>
          <w:rFonts w:hint="eastAsia" w:ascii="宋体" w:hAnsi="宋体" w:cs="宋体"/>
          <w:sz w:val="28"/>
          <w:szCs w:val="28"/>
          <w:lang w:val="zh-CN"/>
        </w:rPr>
        <w:t>、所有有关本次谈判的函、电请寄下列地址。</w:t>
      </w:r>
    </w:p>
    <w:p>
      <w:pPr>
        <w:autoSpaceDE w:val="0"/>
        <w:autoSpaceDN w:val="0"/>
        <w:adjustRightInd w:val="0"/>
        <w:spacing w:line="420" w:lineRule="exact"/>
        <w:rPr>
          <w:rFonts w:ascii="宋体" w:hAnsi="宋体"/>
          <w:b/>
          <w:sz w:val="28"/>
          <w:szCs w:val="28"/>
        </w:rPr>
      </w:pPr>
    </w:p>
    <w:p>
      <w:pPr>
        <w:autoSpaceDE w:val="0"/>
        <w:autoSpaceDN w:val="0"/>
        <w:adjustRightInd w:val="0"/>
        <w:spacing w:line="420" w:lineRule="exact"/>
        <w:rPr>
          <w:rFonts w:ascii="宋体" w:hAnsi="宋体"/>
          <w:b/>
          <w:sz w:val="28"/>
          <w:szCs w:val="28"/>
        </w:rPr>
      </w:pPr>
    </w:p>
    <w:p>
      <w:pPr>
        <w:autoSpaceDE w:val="0"/>
        <w:autoSpaceDN w:val="0"/>
        <w:adjustRightInd w:val="0"/>
        <w:spacing w:line="420" w:lineRule="exact"/>
        <w:ind w:firstLine="720"/>
        <w:rPr>
          <w:rFonts w:ascii="宋体" w:hAnsi="宋体"/>
          <w:b/>
          <w:sz w:val="28"/>
          <w:szCs w:val="28"/>
        </w:rPr>
      </w:pPr>
      <w:r>
        <w:rPr>
          <w:rFonts w:hint="eastAsia" w:ascii="宋体" w:hAnsi="宋体" w:cs="宋体"/>
          <w:b/>
          <w:sz w:val="28"/>
          <w:szCs w:val="28"/>
          <w:lang w:val="zh-CN"/>
        </w:rPr>
        <w:t>投标人名称：</w:t>
      </w:r>
      <w:r>
        <w:rPr>
          <w:rFonts w:ascii="宋体" w:hAnsi="宋体"/>
          <w:b/>
          <w:sz w:val="28"/>
          <w:szCs w:val="28"/>
        </w:rPr>
        <w:t>(</w:t>
      </w:r>
      <w:r>
        <w:rPr>
          <w:rFonts w:hint="eastAsia" w:ascii="宋体" w:hAnsi="宋体" w:cs="宋体"/>
          <w:b/>
          <w:sz w:val="28"/>
          <w:szCs w:val="28"/>
          <w:lang w:val="zh-CN"/>
        </w:rPr>
        <w:t>公章</w:t>
      </w:r>
      <w:r>
        <w:rPr>
          <w:rFonts w:ascii="宋体" w:hAnsi="宋体"/>
          <w:b/>
          <w:sz w:val="28"/>
          <w:szCs w:val="28"/>
        </w:rPr>
        <w:t>)</w:t>
      </w:r>
    </w:p>
    <w:p>
      <w:pPr>
        <w:autoSpaceDE w:val="0"/>
        <w:autoSpaceDN w:val="0"/>
        <w:adjustRightInd w:val="0"/>
        <w:spacing w:line="420" w:lineRule="exact"/>
        <w:ind w:firstLine="720"/>
        <w:rPr>
          <w:rFonts w:ascii="宋体" w:hAnsi="宋体"/>
          <w:b/>
          <w:sz w:val="28"/>
          <w:szCs w:val="28"/>
          <w:u w:val="single"/>
        </w:rPr>
      </w:pPr>
      <w:r>
        <w:rPr>
          <w:rFonts w:hint="eastAsia" w:ascii="宋体" w:hAnsi="宋体" w:cs="宋体"/>
          <w:b/>
          <w:sz w:val="28"/>
          <w:szCs w:val="28"/>
          <w:lang w:val="zh-CN"/>
        </w:rPr>
        <w:t>地址：</w:t>
      </w:r>
    </w:p>
    <w:p>
      <w:pPr>
        <w:autoSpaceDE w:val="0"/>
        <w:autoSpaceDN w:val="0"/>
        <w:adjustRightInd w:val="0"/>
        <w:spacing w:line="420" w:lineRule="exact"/>
        <w:ind w:firstLine="720"/>
        <w:rPr>
          <w:rFonts w:ascii="宋体" w:hAnsi="宋体"/>
          <w:b/>
          <w:sz w:val="28"/>
          <w:szCs w:val="28"/>
        </w:rPr>
      </w:pPr>
      <w:r>
        <w:rPr>
          <w:rFonts w:hint="eastAsia" w:ascii="宋体" w:hAnsi="宋体" w:cs="宋体"/>
          <w:b/>
          <w:sz w:val="28"/>
          <w:szCs w:val="28"/>
          <w:lang w:val="zh-CN"/>
        </w:rPr>
        <w:t>电话：</w:t>
      </w:r>
    </w:p>
    <w:p>
      <w:pPr>
        <w:autoSpaceDE w:val="0"/>
        <w:autoSpaceDN w:val="0"/>
        <w:adjustRightInd w:val="0"/>
        <w:spacing w:line="420" w:lineRule="exact"/>
        <w:ind w:firstLine="720"/>
        <w:rPr>
          <w:rFonts w:ascii="宋体" w:hAnsi="宋体"/>
          <w:b/>
          <w:sz w:val="28"/>
          <w:szCs w:val="28"/>
        </w:rPr>
      </w:pPr>
      <w:r>
        <w:rPr>
          <w:rFonts w:hint="eastAsia" w:ascii="宋体" w:hAnsi="宋体" w:cs="宋体"/>
          <w:b/>
          <w:sz w:val="28"/>
          <w:szCs w:val="28"/>
          <w:lang w:val="zh-CN"/>
        </w:rPr>
        <w:t>传真：</w:t>
      </w:r>
    </w:p>
    <w:p>
      <w:pPr>
        <w:autoSpaceDE w:val="0"/>
        <w:autoSpaceDN w:val="0"/>
        <w:adjustRightInd w:val="0"/>
        <w:spacing w:line="420" w:lineRule="exact"/>
        <w:rPr>
          <w:rFonts w:ascii="宋体" w:hAnsi="宋体"/>
          <w:b/>
          <w:sz w:val="28"/>
          <w:szCs w:val="28"/>
        </w:rPr>
      </w:pPr>
      <w:r>
        <w:rPr>
          <w:rFonts w:hint="eastAsia" w:ascii="宋体" w:hAnsi="宋体" w:cs="宋体"/>
          <w:b/>
          <w:sz w:val="28"/>
          <w:szCs w:val="28"/>
          <w:lang w:val="zh-CN"/>
        </w:rPr>
        <w:t>法定代表人：（签字）</w:t>
      </w:r>
    </w:p>
    <w:p>
      <w:pPr>
        <w:autoSpaceDE w:val="0"/>
        <w:autoSpaceDN w:val="0"/>
        <w:adjustRightInd w:val="0"/>
        <w:spacing w:line="420" w:lineRule="exact"/>
        <w:rPr>
          <w:rFonts w:ascii="宋体" w:hAnsi="宋体"/>
          <w:b/>
          <w:sz w:val="28"/>
          <w:szCs w:val="28"/>
        </w:rPr>
      </w:pPr>
    </w:p>
    <w:p>
      <w:pPr>
        <w:autoSpaceDE w:val="0"/>
        <w:autoSpaceDN w:val="0"/>
        <w:adjustRightInd w:val="0"/>
        <w:spacing w:line="420" w:lineRule="exact"/>
        <w:ind w:right="560"/>
        <w:jc w:val="right"/>
      </w:pPr>
      <w:r>
        <w:rPr>
          <w:rFonts w:hint="eastAsia" w:ascii="宋体" w:hAnsi="宋体" w:cs="宋体"/>
          <w:b/>
          <w:sz w:val="28"/>
          <w:szCs w:val="28"/>
          <w:lang w:val="zh-CN"/>
        </w:rPr>
        <w:t>年月日</w:t>
      </w:r>
    </w:p>
    <w:bookmarkEnd w:id="24"/>
    <w:bookmarkEnd w:id="25"/>
    <w:bookmarkEnd w:id="28"/>
    <w:p>
      <w:pPr>
        <w:pStyle w:val="4"/>
        <w:spacing w:line="420" w:lineRule="exact"/>
        <w:jc w:val="center"/>
      </w:pPr>
      <w:bookmarkStart w:id="29" w:name="_Toc308530259"/>
      <w:bookmarkStart w:id="30" w:name="_Toc309467412"/>
      <w:r>
        <w:rPr>
          <w:rFonts w:hint="eastAsia" w:ascii="宋体" w:hAnsi="宋体" w:eastAsia="宋体"/>
          <w:sz w:val="28"/>
        </w:rPr>
        <w:t>六、</w:t>
      </w:r>
      <w:bookmarkEnd w:id="29"/>
      <w:r>
        <w:rPr>
          <w:rFonts w:hint="eastAsia" w:ascii="宋体" w:hAnsi="宋体" w:eastAsia="宋体"/>
          <w:sz w:val="28"/>
        </w:rPr>
        <w:t>付款方式及售后服务情况表（格式）</w:t>
      </w:r>
      <w:bookmarkEnd w:id="30"/>
    </w:p>
    <w:p>
      <w:pPr>
        <w:spacing w:line="420" w:lineRule="exact"/>
        <w:ind w:left="-105" w:leftChars="-50" w:firstLine="560" w:firstLineChars="200"/>
        <w:rPr>
          <w:rFonts w:ascii="宋体" w:hAnsi="宋体"/>
          <w:bCs/>
          <w:sz w:val="28"/>
          <w:szCs w:val="28"/>
        </w:rPr>
      </w:pPr>
      <w:r>
        <w:rPr>
          <w:rFonts w:hint="eastAsia" w:ascii="宋体" w:hAnsi="宋体"/>
          <w:bCs/>
          <w:sz w:val="28"/>
          <w:szCs w:val="28"/>
        </w:rPr>
        <w:t>报价单位承诺：我单位已对招标书内容全部了解清楚，并接受招标书全部条款。本表单所填内容为我单位真实意思表达，对以下所填内容的真实性负法律责任。</w:t>
      </w:r>
    </w:p>
    <w:p>
      <w:pPr>
        <w:spacing w:before="156" w:beforeLines="50" w:line="420" w:lineRule="exact"/>
        <w:ind w:left="-105" w:leftChars="-50" w:firstLine="562" w:firstLineChars="200"/>
        <w:rPr>
          <w:rFonts w:ascii="宋体" w:hAnsi="宋体"/>
          <w:b/>
          <w:sz w:val="28"/>
          <w:szCs w:val="28"/>
          <w:u w:val="single"/>
        </w:rPr>
      </w:pPr>
      <w:r>
        <w:rPr>
          <w:rFonts w:hint="eastAsia" w:ascii="宋体" w:hAnsi="宋体"/>
          <w:b/>
          <w:bCs/>
          <w:sz w:val="28"/>
          <w:szCs w:val="28"/>
        </w:rPr>
        <w:t>1、付款方式：</w:t>
      </w:r>
      <w:r>
        <w:rPr>
          <w:rFonts w:hint="eastAsia" w:ascii="宋体" w:hAnsi="宋体"/>
          <w:b/>
          <w:sz w:val="28"/>
          <w:szCs w:val="28"/>
          <w:u w:val="single"/>
        </w:rPr>
        <w:t xml:space="preserve"> (合同签订后15个工作日付30%；系统上线，乙方将项目交付物提供给甲方，甲方确认签字完成付3</w:t>
      </w:r>
      <w:r>
        <w:rPr>
          <w:rFonts w:ascii="宋体" w:hAnsi="宋体"/>
          <w:b/>
          <w:sz w:val="28"/>
          <w:szCs w:val="28"/>
          <w:u w:val="single"/>
        </w:rPr>
        <w:t>0%</w:t>
      </w:r>
      <w:r>
        <w:rPr>
          <w:rFonts w:hint="eastAsia" w:ascii="宋体" w:hAnsi="宋体"/>
          <w:b/>
          <w:sz w:val="28"/>
          <w:szCs w:val="28"/>
          <w:u w:val="single"/>
        </w:rPr>
        <w:t>；项目运行无问题两个月后，乙方书面提请甲方验收，甲乙双方签署书面验收单后15个工作日付3</w:t>
      </w:r>
      <w:r>
        <w:rPr>
          <w:rFonts w:ascii="宋体" w:hAnsi="宋体"/>
          <w:b/>
          <w:sz w:val="28"/>
          <w:szCs w:val="28"/>
          <w:u w:val="single"/>
        </w:rPr>
        <w:t>0</w:t>
      </w:r>
      <w:r>
        <w:rPr>
          <w:rFonts w:hint="eastAsia" w:ascii="宋体" w:hAnsi="宋体"/>
          <w:b/>
          <w:sz w:val="28"/>
          <w:szCs w:val="28"/>
          <w:u w:val="single"/>
        </w:rPr>
        <w:t>%；验收合格后一年，甲方书面终验后付</w:t>
      </w:r>
      <w:r>
        <w:rPr>
          <w:rFonts w:ascii="宋体" w:hAnsi="宋体"/>
          <w:b/>
          <w:sz w:val="28"/>
          <w:szCs w:val="28"/>
          <w:u w:val="single"/>
        </w:rPr>
        <w:t>10%</w:t>
      </w:r>
      <w:r>
        <w:rPr>
          <w:rFonts w:hint="eastAsia" w:ascii="宋体" w:hAnsi="宋体"/>
          <w:b/>
          <w:sz w:val="28"/>
          <w:szCs w:val="28"/>
          <w:u w:val="single"/>
        </w:rPr>
        <w:t>。)</w:t>
      </w:r>
    </w:p>
    <w:p>
      <w:pPr>
        <w:pStyle w:val="2"/>
        <w:tabs>
          <w:tab w:val="left" w:pos="6526"/>
        </w:tabs>
        <w:rPr>
          <w:rFonts w:ascii="宋体" w:hAnsi="宋体"/>
          <w:b/>
          <w:bCs/>
          <w:sz w:val="28"/>
          <w:szCs w:val="28"/>
        </w:rPr>
      </w:pPr>
      <w:r>
        <w:rPr>
          <w:rFonts w:hint="eastAsia" w:ascii="宋体" w:hAnsi="宋体"/>
          <w:b/>
          <w:bCs/>
          <w:sz w:val="28"/>
          <w:szCs w:val="28"/>
        </w:rPr>
        <w:t>项目交付物：</w:t>
      </w:r>
    </w:p>
    <w:tbl>
      <w:tblPr>
        <w:tblStyle w:val="14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268"/>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93" w:type="dxa"/>
            <w:tcBorders>
              <w:bottom w:val="single" w:color="7E7E7E" w:themeColor="text1" w:themeTint="80" w:sz="4" w:space="0"/>
              <w:right w:val="nil"/>
              <w:insideH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里程碑</w:t>
            </w:r>
          </w:p>
        </w:tc>
        <w:tc>
          <w:tcPr>
            <w:tcW w:w="2268" w:type="dxa"/>
            <w:tcBorders>
              <w:bottom w:val="single" w:color="7E7E7E" w:themeColor="text1" w:themeTint="80" w:sz="4" w:space="0"/>
              <w:insideH w:val="single" w:sz="4" w:space="0"/>
            </w:tcBorders>
            <w:shd w:val="clear" w:color="auto" w:fill="FFFFFF" w:themeFill="background1"/>
          </w:tcPr>
          <w:p>
            <w:pPr>
              <w:spacing w:line="240" w:lineRule="atLeast"/>
              <w:rPr>
                <w:b/>
                <w:i w:val="0"/>
                <w:iCs/>
                <w:sz w:val="24"/>
                <w:szCs w:val="24"/>
              </w:rPr>
            </w:pPr>
            <w:r>
              <w:rPr>
                <w:rFonts w:hint="eastAsia"/>
                <w:b/>
                <w:i w:val="0"/>
                <w:iCs/>
                <w:sz w:val="24"/>
                <w:szCs w:val="24"/>
              </w:rPr>
              <w:t>关键活动</w:t>
            </w:r>
          </w:p>
        </w:tc>
        <w:tc>
          <w:tcPr>
            <w:tcW w:w="4252" w:type="dxa"/>
            <w:tcBorders>
              <w:bottom w:val="single" w:color="7E7E7E" w:themeColor="text1" w:themeTint="80" w:sz="4" w:space="0"/>
              <w:insideH w:val="single" w:sz="4" w:space="0"/>
            </w:tcBorders>
            <w:shd w:val="clear" w:color="auto" w:fill="FFFFFF" w:themeFill="background1"/>
          </w:tcPr>
          <w:p>
            <w:pPr>
              <w:spacing w:line="240" w:lineRule="atLeast"/>
              <w:rPr>
                <w:b/>
                <w:i w:val="0"/>
                <w:iCs/>
                <w:sz w:val="24"/>
                <w:szCs w:val="24"/>
              </w:rPr>
            </w:pPr>
            <w:r>
              <w:rPr>
                <w:rFonts w:hint="eastAsia"/>
                <w:b/>
                <w:i w:val="0"/>
                <w:iCs/>
                <w:sz w:val="24"/>
                <w:szCs w:val="24"/>
              </w:rPr>
              <w:t>交付件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restart"/>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项目</w:t>
            </w:r>
            <w:r>
              <w:rPr>
                <w:b/>
                <w:i w:val="0"/>
                <w:iCs/>
                <w:sz w:val="24"/>
                <w:szCs w:val="24"/>
              </w:rPr>
              <w:t>准备</w:t>
            </w: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确定</w:t>
            </w:r>
            <w:r>
              <w:rPr>
                <w:sz w:val="18"/>
                <w:szCs w:val="18"/>
              </w:rPr>
              <w:t>总计划</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项目</w:t>
            </w:r>
            <w:r>
              <w:rPr>
                <w:sz w:val="18"/>
                <w:szCs w:val="18"/>
              </w:rPr>
              <w:t>总体计划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准备会议材料</w:t>
            </w:r>
          </w:p>
        </w:tc>
        <w:tc>
          <w:tcPr>
            <w:tcW w:w="4252" w:type="dxa"/>
            <w:vAlign w:val="center"/>
          </w:tcPr>
          <w:p>
            <w:pPr>
              <w:spacing w:line="240" w:lineRule="atLeast"/>
              <w:rPr>
                <w:sz w:val="18"/>
                <w:szCs w:val="18"/>
              </w:rPr>
            </w:pPr>
            <w:r>
              <w:rPr>
                <w:rFonts w:hint="eastAsia"/>
                <w:sz w:val="18"/>
                <w:szCs w:val="18"/>
              </w:rPr>
              <w:t>项目</w:t>
            </w:r>
            <w:r>
              <w:rPr>
                <w:sz w:val="18"/>
                <w:szCs w:val="18"/>
              </w:rPr>
              <w:t>启动大会材料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建立项目章程</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项目</w:t>
            </w:r>
            <w:r>
              <w:rPr>
                <w:sz w:val="18"/>
                <w:szCs w:val="18"/>
              </w:rPr>
              <w:t>章程</w:t>
            </w:r>
            <w:r>
              <w:rPr>
                <w:rFonts w:hint="eastAsia"/>
                <w:sz w:val="18"/>
                <w:szCs w:val="18"/>
              </w:rPr>
              <w:t>（项目工作说明书）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项目组织架构</w:t>
            </w:r>
          </w:p>
        </w:tc>
        <w:tc>
          <w:tcPr>
            <w:tcW w:w="4252" w:type="dxa"/>
            <w:vAlign w:val="center"/>
          </w:tcPr>
          <w:p>
            <w:pPr>
              <w:spacing w:line="240" w:lineRule="atLeast"/>
              <w:rPr>
                <w:sz w:val="18"/>
                <w:szCs w:val="18"/>
              </w:rPr>
            </w:pPr>
            <w:r>
              <w:rPr>
                <w:rFonts w:hint="eastAsia"/>
                <w:sz w:val="18"/>
                <w:szCs w:val="18"/>
              </w:rPr>
              <w:t>组织架构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准备人员名单</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项目组</w:t>
            </w:r>
            <w:r>
              <w:rPr>
                <w:sz w:val="18"/>
                <w:szCs w:val="18"/>
              </w:rPr>
              <w:t>通讯录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restart"/>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业务调研</w:t>
            </w:r>
          </w:p>
        </w:tc>
        <w:tc>
          <w:tcPr>
            <w:tcW w:w="2268" w:type="dxa"/>
            <w:vAlign w:val="center"/>
          </w:tcPr>
          <w:p>
            <w:pPr>
              <w:spacing w:line="240" w:lineRule="atLeast"/>
              <w:rPr>
                <w:sz w:val="18"/>
                <w:szCs w:val="18"/>
              </w:rPr>
            </w:pPr>
            <w:r>
              <w:rPr>
                <w:rFonts w:hint="eastAsia"/>
                <w:sz w:val="18"/>
                <w:szCs w:val="18"/>
              </w:rPr>
              <w:t>调研准备</w:t>
            </w:r>
          </w:p>
        </w:tc>
        <w:tc>
          <w:tcPr>
            <w:tcW w:w="4252" w:type="dxa"/>
            <w:vAlign w:val="center"/>
          </w:tcPr>
          <w:p>
            <w:pPr>
              <w:spacing w:line="240" w:lineRule="atLeast"/>
              <w:rPr>
                <w:sz w:val="18"/>
                <w:szCs w:val="18"/>
              </w:rPr>
            </w:pPr>
            <w:r>
              <w:rPr>
                <w:rFonts w:hint="eastAsia"/>
                <w:sz w:val="18"/>
                <w:szCs w:val="18"/>
              </w:rPr>
              <w:t>需求调研问卷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业务调研</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调研报告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restart"/>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蓝图设计</w:t>
            </w:r>
          </w:p>
        </w:tc>
        <w:tc>
          <w:tcPr>
            <w:tcW w:w="2268" w:type="dxa"/>
            <w:vAlign w:val="center"/>
          </w:tcPr>
          <w:p>
            <w:pPr>
              <w:spacing w:line="240" w:lineRule="atLeast"/>
              <w:rPr>
                <w:sz w:val="18"/>
                <w:szCs w:val="18"/>
              </w:rPr>
            </w:pPr>
            <w:r>
              <w:rPr>
                <w:rFonts w:hint="eastAsia"/>
                <w:sz w:val="18"/>
                <w:szCs w:val="18"/>
              </w:rPr>
              <w:t>流程设计</w:t>
            </w:r>
          </w:p>
        </w:tc>
        <w:tc>
          <w:tcPr>
            <w:tcW w:w="4252" w:type="dxa"/>
            <w:vAlign w:val="center"/>
          </w:tcPr>
          <w:p>
            <w:pPr>
              <w:spacing w:line="240" w:lineRule="atLeast"/>
              <w:rPr>
                <w:sz w:val="18"/>
                <w:szCs w:val="18"/>
              </w:rPr>
            </w:pPr>
            <w:r>
              <w:rPr>
                <w:rFonts w:hint="eastAsia"/>
                <w:sz w:val="18"/>
                <w:szCs w:val="18"/>
              </w:rPr>
              <w:t>流程图及流程文档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功能开发说明书</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功能开发说明书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restart"/>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系统</w:t>
            </w:r>
            <w:r>
              <w:rPr>
                <w:b/>
                <w:i w:val="0"/>
                <w:iCs/>
                <w:sz w:val="24"/>
                <w:szCs w:val="24"/>
              </w:rPr>
              <w:t>实现</w:t>
            </w:r>
          </w:p>
        </w:tc>
        <w:tc>
          <w:tcPr>
            <w:tcW w:w="2268" w:type="dxa"/>
            <w:vAlign w:val="center"/>
          </w:tcPr>
          <w:p>
            <w:pPr>
              <w:spacing w:line="240" w:lineRule="atLeast"/>
              <w:rPr>
                <w:sz w:val="18"/>
                <w:szCs w:val="18"/>
              </w:rPr>
            </w:pPr>
            <w:r>
              <w:rPr>
                <w:rFonts w:hint="eastAsia"/>
                <w:sz w:val="18"/>
                <w:szCs w:val="18"/>
              </w:rPr>
              <w:t>开发</w:t>
            </w:r>
            <w:r>
              <w:rPr>
                <w:sz w:val="18"/>
                <w:szCs w:val="18"/>
              </w:rPr>
              <w:t>环境安装</w:t>
            </w:r>
          </w:p>
        </w:tc>
        <w:tc>
          <w:tcPr>
            <w:tcW w:w="4252" w:type="dxa"/>
            <w:vAlign w:val="center"/>
          </w:tcPr>
          <w:p>
            <w:pPr>
              <w:spacing w:line="240" w:lineRule="atLeast"/>
              <w:rPr>
                <w:sz w:val="18"/>
                <w:szCs w:val="18"/>
              </w:rPr>
            </w:pPr>
            <w:r>
              <w:rPr>
                <w:rFonts w:hint="eastAsia"/>
                <w:sz w:val="18"/>
                <w:szCs w:val="18"/>
              </w:rPr>
              <w:t>开发</w:t>
            </w:r>
            <w:r>
              <w:rPr>
                <w:sz w:val="18"/>
                <w:szCs w:val="18"/>
              </w:rPr>
              <w:t>环境</w:t>
            </w:r>
            <w:r>
              <w:rPr>
                <w:rFonts w:hint="eastAsia"/>
                <w:sz w:val="18"/>
                <w:szCs w:val="18"/>
              </w:rPr>
              <w:t>安装配置</w:t>
            </w:r>
            <w:r>
              <w:rPr>
                <w:sz w:val="18"/>
                <w:szCs w:val="18"/>
              </w:rPr>
              <w:t>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系统开发</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软件</w:t>
            </w:r>
            <w:r>
              <w:rPr>
                <w:sz w:val="18"/>
                <w:szCs w:val="18"/>
              </w:rPr>
              <w:t>源代码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单元测试</w:t>
            </w:r>
          </w:p>
        </w:tc>
        <w:tc>
          <w:tcPr>
            <w:tcW w:w="4252" w:type="dxa"/>
            <w:vAlign w:val="center"/>
          </w:tcPr>
          <w:p>
            <w:pPr>
              <w:spacing w:line="240" w:lineRule="atLeast"/>
              <w:rPr>
                <w:sz w:val="18"/>
                <w:szCs w:val="18"/>
              </w:rPr>
            </w:pPr>
            <w:r>
              <w:rPr>
                <w:rFonts w:hint="eastAsia"/>
                <w:sz w:val="18"/>
                <w:szCs w:val="18"/>
              </w:rPr>
              <w:t>测试</w:t>
            </w:r>
            <w:r>
              <w:rPr>
                <w:sz w:val="18"/>
                <w:szCs w:val="18"/>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编制</w:t>
            </w:r>
            <w:r>
              <w:rPr>
                <w:sz w:val="18"/>
                <w:szCs w:val="18"/>
              </w:rPr>
              <w:t>数据整理模板</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静</w:t>
            </w:r>
            <w:r>
              <w:rPr>
                <w:sz w:val="18"/>
                <w:szCs w:val="18"/>
              </w:rPr>
              <w:t>（</w:t>
            </w:r>
            <w:r>
              <w:rPr>
                <w:rFonts w:hint="eastAsia"/>
                <w:sz w:val="18"/>
                <w:szCs w:val="18"/>
              </w:rPr>
              <w:t>动</w:t>
            </w:r>
            <w:r>
              <w:rPr>
                <w:sz w:val="18"/>
                <w:szCs w:val="18"/>
              </w:rPr>
              <w:t>）</w:t>
            </w:r>
            <w:r>
              <w:rPr>
                <w:rFonts w:hint="eastAsia"/>
                <w:sz w:val="18"/>
                <w:szCs w:val="18"/>
              </w:rPr>
              <w:t>态数据</w:t>
            </w:r>
            <w:r>
              <w:rPr>
                <w:sz w:val="18"/>
                <w:szCs w:val="18"/>
              </w:rPr>
              <w:t>收集方案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整理开发清单</w:t>
            </w:r>
          </w:p>
        </w:tc>
        <w:tc>
          <w:tcPr>
            <w:tcW w:w="4252" w:type="dxa"/>
            <w:vAlign w:val="center"/>
          </w:tcPr>
          <w:p>
            <w:pPr>
              <w:spacing w:line="240" w:lineRule="atLeast"/>
              <w:rPr>
                <w:sz w:val="18"/>
                <w:szCs w:val="18"/>
              </w:rPr>
            </w:pPr>
            <w:r>
              <w:rPr>
                <w:rFonts w:hint="eastAsia"/>
                <w:sz w:val="18"/>
                <w:szCs w:val="18"/>
              </w:rPr>
              <w:t>开发清单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集成测试</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测试</w:t>
            </w:r>
            <w:r>
              <w:rPr>
                <w:sz w:val="18"/>
                <w:szCs w:val="18"/>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系统配置</w:t>
            </w:r>
          </w:p>
        </w:tc>
        <w:tc>
          <w:tcPr>
            <w:tcW w:w="4252" w:type="dxa"/>
            <w:vAlign w:val="center"/>
          </w:tcPr>
          <w:p>
            <w:pPr>
              <w:spacing w:line="240" w:lineRule="atLeast"/>
              <w:rPr>
                <w:sz w:val="18"/>
                <w:szCs w:val="18"/>
              </w:rPr>
            </w:pPr>
            <w:r>
              <w:rPr>
                <w:rFonts w:hint="eastAsia"/>
                <w:sz w:val="18"/>
                <w:szCs w:val="18"/>
              </w:rPr>
              <w:t>系统配</w:t>
            </w:r>
            <w:r>
              <w:rPr>
                <w:sz w:val="18"/>
                <w:szCs w:val="18"/>
              </w:rPr>
              <w:t>置文档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操作手册</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用户</w:t>
            </w:r>
            <w:r>
              <w:rPr>
                <w:sz w:val="18"/>
                <w:szCs w:val="18"/>
              </w:rPr>
              <w:t>操作手册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sz w:val="18"/>
                <w:szCs w:val="18"/>
              </w:rPr>
              <w:t>培训材料</w:t>
            </w:r>
          </w:p>
        </w:tc>
        <w:tc>
          <w:tcPr>
            <w:tcW w:w="4252" w:type="dxa"/>
            <w:vAlign w:val="center"/>
          </w:tcPr>
          <w:p>
            <w:pPr>
              <w:spacing w:line="240" w:lineRule="atLeast"/>
              <w:rPr>
                <w:sz w:val="18"/>
                <w:szCs w:val="18"/>
              </w:rPr>
            </w:pPr>
            <w:r>
              <w:rPr>
                <w:rFonts w:hint="eastAsia"/>
                <w:sz w:val="18"/>
                <w:szCs w:val="18"/>
              </w:rPr>
              <w:t>培训材料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上线准备</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系统</w:t>
            </w:r>
            <w:r>
              <w:rPr>
                <w:sz w:val="18"/>
                <w:szCs w:val="18"/>
              </w:rPr>
              <w:t>上线</w:t>
            </w:r>
            <w:r>
              <w:rPr>
                <w:rFonts w:hint="eastAsia"/>
                <w:sz w:val="18"/>
                <w:szCs w:val="18"/>
              </w:rPr>
              <w:t>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restart"/>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r>
              <w:rPr>
                <w:rFonts w:hint="eastAsia"/>
                <w:b/>
                <w:i w:val="0"/>
                <w:iCs/>
                <w:sz w:val="24"/>
                <w:szCs w:val="24"/>
              </w:rPr>
              <w:t>上线</w:t>
            </w:r>
            <w:r>
              <w:rPr>
                <w:b/>
                <w:i w:val="0"/>
                <w:iCs/>
                <w:sz w:val="24"/>
                <w:szCs w:val="24"/>
              </w:rPr>
              <w:t>运行</w:t>
            </w:r>
          </w:p>
        </w:tc>
        <w:tc>
          <w:tcPr>
            <w:tcW w:w="2268" w:type="dxa"/>
            <w:vAlign w:val="center"/>
          </w:tcPr>
          <w:p>
            <w:pPr>
              <w:spacing w:line="240" w:lineRule="atLeast"/>
              <w:rPr>
                <w:sz w:val="18"/>
                <w:szCs w:val="18"/>
              </w:rPr>
            </w:pPr>
            <w:r>
              <w:rPr>
                <w:rFonts w:hint="eastAsia"/>
                <w:sz w:val="18"/>
                <w:szCs w:val="18"/>
              </w:rPr>
              <w:t>上线</w:t>
            </w:r>
            <w:r>
              <w:rPr>
                <w:sz w:val="18"/>
                <w:szCs w:val="18"/>
              </w:rPr>
              <w:t>总结</w:t>
            </w:r>
          </w:p>
        </w:tc>
        <w:tc>
          <w:tcPr>
            <w:tcW w:w="4252" w:type="dxa"/>
            <w:vAlign w:val="center"/>
          </w:tcPr>
          <w:p>
            <w:pPr>
              <w:spacing w:line="240" w:lineRule="atLeast"/>
              <w:rPr>
                <w:sz w:val="18"/>
                <w:szCs w:val="18"/>
              </w:rPr>
            </w:pPr>
            <w:r>
              <w:rPr>
                <w:rFonts w:hint="eastAsia"/>
                <w:sz w:val="18"/>
                <w:szCs w:val="18"/>
              </w:rPr>
              <w:t>上线</w:t>
            </w:r>
            <w:r>
              <w:rPr>
                <w:sz w:val="18"/>
                <w:szCs w:val="18"/>
              </w:rPr>
              <w:t>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shd w:val="clear" w:color="auto" w:fill="F1F1F1" w:themeFill="background1" w:themeFillShade="F2"/>
            <w:vAlign w:val="center"/>
          </w:tcPr>
          <w:p>
            <w:pPr>
              <w:spacing w:line="240" w:lineRule="atLeast"/>
              <w:rPr>
                <w:sz w:val="18"/>
                <w:szCs w:val="18"/>
              </w:rPr>
            </w:pPr>
            <w:r>
              <w:rPr>
                <w:rFonts w:hint="eastAsia"/>
                <w:sz w:val="18"/>
                <w:szCs w:val="18"/>
              </w:rPr>
              <w:t>问题</w:t>
            </w:r>
            <w:r>
              <w:rPr>
                <w:sz w:val="18"/>
                <w:szCs w:val="18"/>
              </w:rPr>
              <w:t>管理</w:t>
            </w:r>
          </w:p>
        </w:tc>
        <w:tc>
          <w:tcPr>
            <w:tcW w:w="4252" w:type="dxa"/>
            <w:shd w:val="clear" w:color="auto" w:fill="F1F1F1" w:themeFill="background1" w:themeFillShade="F2"/>
            <w:vAlign w:val="center"/>
          </w:tcPr>
          <w:p>
            <w:pPr>
              <w:spacing w:line="240" w:lineRule="atLeast"/>
              <w:rPr>
                <w:sz w:val="18"/>
                <w:szCs w:val="18"/>
              </w:rPr>
            </w:pPr>
            <w:r>
              <w:rPr>
                <w:rFonts w:hint="eastAsia"/>
                <w:sz w:val="18"/>
                <w:szCs w:val="18"/>
              </w:rPr>
              <w:t>问题跟踪</w:t>
            </w:r>
            <w:r>
              <w:rPr>
                <w:sz w:val="18"/>
                <w:szCs w:val="18"/>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093" w:type="dxa"/>
            <w:vMerge w:val="continue"/>
            <w:tcBorders>
              <w:right w:val="single" w:color="7E7E7E" w:themeColor="text1" w:themeTint="80" w:sz="4" w:space="0"/>
              <w:insideV w:val="single" w:sz="4" w:space="0"/>
            </w:tcBorders>
            <w:shd w:val="clear" w:color="auto" w:fill="FFFFFF" w:themeFill="background1"/>
            <w:vAlign w:val="center"/>
          </w:tcPr>
          <w:p>
            <w:pPr>
              <w:spacing w:line="240" w:lineRule="atLeast"/>
              <w:jc w:val="center"/>
              <w:rPr>
                <w:b/>
                <w:i w:val="0"/>
                <w:iCs/>
                <w:sz w:val="24"/>
                <w:szCs w:val="24"/>
              </w:rPr>
            </w:pPr>
          </w:p>
        </w:tc>
        <w:tc>
          <w:tcPr>
            <w:tcW w:w="2268" w:type="dxa"/>
            <w:vAlign w:val="center"/>
          </w:tcPr>
          <w:p>
            <w:pPr>
              <w:spacing w:line="240" w:lineRule="atLeast"/>
              <w:rPr>
                <w:sz w:val="18"/>
                <w:szCs w:val="18"/>
              </w:rPr>
            </w:pPr>
            <w:r>
              <w:rPr>
                <w:rFonts w:hint="eastAsia"/>
                <w:sz w:val="18"/>
                <w:szCs w:val="18"/>
              </w:rPr>
              <w:t>其他项目交付物</w:t>
            </w:r>
          </w:p>
        </w:tc>
        <w:tc>
          <w:tcPr>
            <w:tcW w:w="4252" w:type="dxa"/>
            <w:vAlign w:val="center"/>
          </w:tcPr>
          <w:p>
            <w:pPr>
              <w:spacing w:line="240" w:lineRule="atLeast"/>
              <w:rPr>
                <w:sz w:val="18"/>
                <w:szCs w:val="18"/>
              </w:rPr>
            </w:pPr>
            <w:r>
              <w:rPr>
                <w:rFonts w:hint="eastAsia"/>
                <w:sz w:val="18"/>
                <w:szCs w:val="18"/>
              </w:rPr>
              <w:t>其他项目交付物</w:t>
            </w:r>
          </w:p>
        </w:tc>
      </w:tr>
    </w:tbl>
    <w:p>
      <w:pPr>
        <w:pStyle w:val="2"/>
      </w:pPr>
    </w:p>
    <w:p>
      <w:pPr>
        <w:spacing w:before="156" w:beforeLines="50" w:line="420" w:lineRule="exact"/>
        <w:ind w:left="-105" w:leftChars="-50" w:firstLine="562" w:firstLineChars="200"/>
        <w:rPr>
          <w:rFonts w:ascii="宋体" w:hAnsi="宋体"/>
          <w:b/>
          <w:bCs/>
          <w:sz w:val="28"/>
          <w:szCs w:val="28"/>
        </w:rPr>
      </w:pPr>
      <w:r>
        <w:rPr>
          <w:rFonts w:hint="eastAsia" w:ascii="宋体" w:hAnsi="宋体"/>
          <w:b/>
          <w:sz w:val="28"/>
          <w:szCs w:val="28"/>
          <w:u w:val="single"/>
        </w:rPr>
        <w:t xml:space="preserve">                                                          。</w:t>
      </w:r>
    </w:p>
    <w:p>
      <w:pPr>
        <w:spacing w:before="156" w:beforeLines="50" w:line="420" w:lineRule="exact"/>
        <w:ind w:left="-105" w:leftChars="-50" w:firstLine="562" w:firstLineChars="200"/>
        <w:rPr>
          <w:rFonts w:ascii="宋体" w:hAnsi="宋体"/>
          <w:b/>
          <w:sz w:val="28"/>
          <w:szCs w:val="28"/>
          <w:u w:val="single"/>
        </w:rPr>
      </w:pPr>
      <w:r>
        <w:rPr>
          <w:rFonts w:hint="eastAsia" w:ascii="宋体" w:hAnsi="宋体"/>
          <w:b/>
          <w:bCs/>
          <w:sz w:val="28"/>
          <w:szCs w:val="28"/>
        </w:rPr>
        <w:t>2、质保期：</w:t>
      </w:r>
    </w:p>
    <w:p>
      <w:pPr>
        <w:spacing w:before="156" w:beforeLines="50" w:line="420" w:lineRule="exact"/>
        <w:ind w:left="-105" w:leftChars="-50" w:firstLine="562" w:firstLineChars="200"/>
        <w:rPr>
          <w:rFonts w:ascii="宋体" w:hAnsi="宋体"/>
          <w:b/>
          <w:sz w:val="28"/>
          <w:szCs w:val="28"/>
          <w:u w:val="single"/>
        </w:rPr>
      </w:pPr>
      <w:r>
        <w:rPr>
          <w:rFonts w:hint="eastAsia" w:ascii="宋体" w:hAnsi="宋体"/>
          <w:b/>
          <w:sz w:val="28"/>
          <w:szCs w:val="28"/>
          <w:u w:val="single"/>
        </w:rPr>
        <w:t>质保期为验收合格之日算起一年，质保期结束后返还质保金（本项目中标公告发出后，中标方投标保证金转为质保金）</w:t>
      </w:r>
    </w:p>
    <w:p>
      <w:pPr>
        <w:spacing w:before="156" w:beforeLines="50" w:line="420" w:lineRule="exact"/>
        <w:ind w:left="-105" w:leftChars="-50" w:firstLine="562" w:firstLineChars="200"/>
        <w:rPr>
          <w:rFonts w:ascii="宋体" w:hAnsi="宋体"/>
          <w:b/>
          <w:bCs/>
          <w:sz w:val="28"/>
          <w:szCs w:val="28"/>
        </w:rPr>
      </w:pPr>
      <w:r>
        <w:rPr>
          <w:rFonts w:hint="eastAsia" w:ascii="宋体" w:hAnsi="宋体"/>
          <w:b/>
          <w:sz w:val="28"/>
          <w:szCs w:val="28"/>
          <w:u w:val="single"/>
        </w:rPr>
        <w:t xml:space="preserve">                                                          。</w:t>
      </w:r>
    </w:p>
    <w:p>
      <w:pPr>
        <w:spacing w:before="156" w:beforeLines="50" w:line="420" w:lineRule="exact"/>
        <w:ind w:left="-105" w:leftChars="-50" w:firstLine="562" w:firstLineChars="200"/>
        <w:rPr>
          <w:rFonts w:ascii="宋体" w:hAnsi="宋体"/>
          <w:b/>
          <w:bCs/>
          <w:sz w:val="28"/>
          <w:szCs w:val="28"/>
        </w:rPr>
      </w:pPr>
      <w:r>
        <w:rPr>
          <w:rFonts w:ascii="宋体" w:hAnsi="宋体"/>
          <w:b/>
          <w:bCs/>
          <w:sz w:val="28"/>
          <w:szCs w:val="28"/>
        </w:rPr>
        <w:t>3</w:t>
      </w:r>
      <w:r>
        <w:rPr>
          <w:rFonts w:hint="eastAsia" w:ascii="宋体" w:hAnsi="宋体"/>
          <w:b/>
          <w:bCs/>
          <w:sz w:val="28"/>
          <w:szCs w:val="28"/>
        </w:rPr>
        <w:t>、有关售后服务承诺：</w:t>
      </w:r>
    </w:p>
    <w:p>
      <w:pPr>
        <w:tabs>
          <w:tab w:val="left" w:pos="360"/>
          <w:tab w:val="left" w:pos="1080"/>
        </w:tabs>
        <w:spacing w:line="420" w:lineRule="exact"/>
        <w:rPr>
          <w:rFonts w:ascii="宋体" w:hAnsi="宋体"/>
          <w:sz w:val="28"/>
          <w:szCs w:val="28"/>
        </w:rPr>
      </w:pPr>
      <w:r>
        <w:rPr>
          <w:rFonts w:hint="eastAsia" w:ascii="宋体" w:hAnsi="宋体"/>
          <w:sz w:val="28"/>
          <w:szCs w:val="28"/>
        </w:rPr>
        <w:t>1）、在服务期内，对于出现的系统故障，投标方应提供7×24小时的服务回复，即在接到故障报修电话2 小时内做出实质回复，若未能解决故障，投标方应启动更高级别的服务，与招标方协商确定到达现场时限并进行现场处理。2）、在服务期内，如果发现任何属于投标方责任的系统缺陷，投标方须免费进行修复；</w:t>
      </w:r>
    </w:p>
    <w:p>
      <w:pPr>
        <w:tabs>
          <w:tab w:val="left" w:pos="360"/>
          <w:tab w:val="left" w:pos="1080"/>
        </w:tabs>
        <w:spacing w:line="420" w:lineRule="exact"/>
        <w:rPr>
          <w:rFonts w:ascii="宋体" w:hAnsi="宋体"/>
          <w:sz w:val="28"/>
          <w:szCs w:val="28"/>
        </w:rPr>
      </w:pPr>
      <w:r>
        <w:rPr>
          <w:rFonts w:hint="eastAsia" w:ascii="宋体" w:hAnsi="宋体"/>
          <w:sz w:val="28"/>
          <w:szCs w:val="28"/>
        </w:rPr>
        <w:t>3）、若经招标方最终测试、验收，信息系统实施未达到招标技术要求的，招标方有权提出进一步修改意见，投标方应按照招标方要求进行修改。</w:t>
      </w:r>
    </w:p>
    <w:p>
      <w:pPr>
        <w:tabs>
          <w:tab w:val="left" w:pos="360"/>
          <w:tab w:val="left" w:pos="1080"/>
        </w:tabs>
        <w:spacing w:line="420" w:lineRule="exact"/>
        <w:rPr>
          <w:rFonts w:ascii="宋体" w:hAnsi="宋体"/>
          <w:sz w:val="28"/>
          <w:szCs w:val="28"/>
        </w:rPr>
      </w:pPr>
      <w:r>
        <w:rPr>
          <w:rFonts w:hint="eastAsia" w:ascii="宋体" w:hAnsi="宋体"/>
          <w:sz w:val="28"/>
          <w:szCs w:val="28"/>
        </w:rPr>
        <w:t>……</w:t>
      </w:r>
    </w:p>
    <w:p>
      <w:pPr>
        <w:spacing w:before="156" w:beforeLines="50" w:line="420" w:lineRule="exact"/>
        <w:ind w:left="-105" w:leftChars="-50" w:firstLine="562" w:firstLineChars="200"/>
        <w:rPr>
          <w:rFonts w:ascii="宋体" w:hAnsi="宋体"/>
          <w:b/>
          <w:bCs/>
          <w:sz w:val="28"/>
          <w:szCs w:val="28"/>
        </w:rPr>
      </w:pPr>
      <w:r>
        <w:rPr>
          <w:rFonts w:ascii="宋体" w:hAnsi="宋体"/>
          <w:b/>
          <w:bCs/>
          <w:sz w:val="28"/>
          <w:szCs w:val="28"/>
        </w:rPr>
        <w:t>4</w:t>
      </w:r>
      <w:r>
        <w:rPr>
          <w:rFonts w:hint="eastAsia" w:ascii="宋体" w:hAnsi="宋体"/>
          <w:b/>
          <w:bCs/>
          <w:sz w:val="28"/>
          <w:szCs w:val="28"/>
        </w:rPr>
        <w:t>、</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1）投标单位名称：（须盖投标单位行政公章或合同章）。</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2）代理人姓名：</w:t>
      </w:r>
      <w:r>
        <w:rPr>
          <w:rFonts w:hint="eastAsia" w:ascii="宋体" w:hAnsi="宋体"/>
          <w:sz w:val="28"/>
          <w:szCs w:val="28"/>
          <w:u w:val="single"/>
        </w:rPr>
        <w:t xml:space="preserve">                    （若不填写，为废标）</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3）代理人联系电话：</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4）投标单位传真机号码：</w:t>
      </w:r>
    </w:p>
    <w:p>
      <w:pPr>
        <w:spacing w:before="120" w:line="420" w:lineRule="exact"/>
        <w:ind w:left="-105" w:leftChars="-50" w:firstLine="560" w:firstLineChars="200"/>
        <w:rPr>
          <w:rFonts w:ascii="宋体" w:hAnsi="宋体"/>
          <w:sz w:val="28"/>
          <w:szCs w:val="28"/>
          <w:u w:val="single"/>
        </w:rPr>
      </w:pPr>
      <w:r>
        <w:rPr>
          <w:rFonts w:hint="eastAsia" w:ascii="宋体" w:hAnsi="宋体"/>
          <w:sz w:val="28"/>
          <w:szCs w:val="28"/>
        </w:rPr>
        <w:t>5）投标单位地址：</w:t>
      </w:r>
    </w:p>
    <w:p>
      <w:pPr>
        <w:spacing w:before="120" w:line="420" w:lineRule="exact"/>
        <w:ind w:left="-105" w:leftChars="-50" w:firstLine="560" w:firstLineChars="200"/>
        <w:rPr>
          <w:rFonts w:ascii="宋体" w:hAnsi="宋体"/>
          <w:sz w:val="28"/>
          <w:szCs w:val="28"/>
        </w:rPr>
      </w:pPr>
      <w:r>
        <w:rPr>
          <w:rFonts w:hint="eastAsia" w:ascii="宋体" w:hAnsi="宋体"/>
          <w:sz w:val="28"/>
          <w:szCs w:val="28"/>
        </w:rPr>
        <w:t>6）日期：2021年    月    日（若不填写，为废标）</w:t>
      </w:r>
    </w:p>
    <w:p>
      <w:pPr>
        <w:numPr>
          <w:ilvl w:val="0"/>
          <w:numId w:val="9"/>
        </w:numPr>
        <w:spacing w:before="120" w:line="420" w:lineRule="exact"/>
        <w:rPr>
          <w:rFonts w:ascii="宋体" w:hAnsi="宋体"/>
          <w:b/>
          <w:sz w:val="28"/>
          <w:szCs w:val="28"/>
          <w:u w:val="single"/>
        </w:rPr>
      </w:pPr>
      <w:r>
        <w:rPr>
          <w:rFonts w:hint="eastAsia" w:ascii="宋体" w:hAnsi="宋体"/>
          <w:b/>
          <w:sz w:val="28"/>
          <w:szCs w:val="28"/>
          <w:u w:val="single"/>
        </w:rPr>
        <w:t>特别提示：本表不得放入价格标中,否则不得分。</w:t>
      </w:r>
      <w:bookmarkStart w:id="31" w:name="_Toc272141479"/>
      <w:bookmarkStart w:id="32" w:name="_Toc308700578"/>
    </w:p>
    <w:p>
      <w:pPr>
        <w:pStyle w:val="2"/>
      </w:pPr>
    </w:p>
    <w:p>
      <w:pPr>
        <w:pStyle w:val="2"/>
      </w:pPr>
    </w:p>
    <w:bookmarkEnd w:id="31"/>
    <w:bookmarkEnd w:id="32"/>
    <w:p>
      <w:pPr>
        <w:pStyle w:val="4"/>
        <w:spacing w:line="420" w:lineRule="exact"/>
        <w:jc w:val="center"/>
        <w:rPr>
          <w:rFonts w:ascii="宋体" w:hAnsi="宋体" w:eastAsia="宋体"/>
          <w:sz w:val="28"/>
        </w:rPr>
      </w:pPr>
      <w:bookmarkStart w:id="33" w:name="_Toc308700580"/>
      <w:r>
        <w:rPr>
          <w:rFonts w:hint="eastAsia" w:ascii="宋体" w:hAnsi="宋体" w:eastAsia="宋体"/>
          <w:sz w:val="28"/>
        </w:rPr>
        <w:t>七、</w:t>
      </w:r>
      <w:bookmarkEnd w:id="33"/>
      <w:r>
        <w:rPr>
          <w:rFonts w:hint="eastAsia" w:ascii="宋体" w:hAnsi="宋体"/>
          <w:b w:val="0"/>
          <w:sz w:val="28"/>
        </w:rPr>
        <w:t>投标人须提供的相关证明文件</w:t>
      </w:r>
    </w:p>
    <w:p>
      <w:pPr>
        <w:pStyle w:val="4"/>
        <w:spacing w:before="100" w:beforeAutospacing="1" w:after="100" w:afterAutospacing="1" w:line="420" w:lineRule="exact"/>
        <w:rPr>
          <w:rFonts w:ascii="宋体" w:hAnsi="宋体" w:eastAsia="宋体"/>
          <w:sz w:val="28"/>
        </w:rPr>
      </w:pPr>
      <w:r>
        <w:rPr>
          <w:rFonts w:hint="eastAsia" w:ascii="宋体" w:hAnsi="宋体" w:eastAsia="宋体"/>
          <w:sz w:val="28"/>
        </w:rPr>
        <w:t>1、相关案例证明材料（合同）复印件（酒类或快消品行业优先）。</w:t>
      </w:r>
    </w:p>
    <w:p>
      <w:pPr>
        <w:pStyle w:val="4"/>
        <w:spacing w:before="100" w:beforeAutospacing="1" w:after="100" w:afterAutospacing="1" w:line="420" w:lineRule="exact"/>
        <w:rPr>
          <w:b w:val="0"/>
          <w:sz w:val="28"/>
          <w:szCs w:val="28"/>
        </w:rPr>
      </w:pPr>
      <w:r>
        <w:rPr>
          <w:rFonts w:hint="eastAsia"/>
          <w:b w:val="0"/>
          <w:sz w:val="28"/>
          <w:szCs w:val="28"/>
        </w:rPr>
        <w:t>2、银行资信证明（复印件或扫描件）</w:t>
      </w:r>
    </w:p>
    <w:p>
      <w:pPr>
        <w:pStyle w:val="4"/>
        <w:rPr>
          <w:b w:val="0"/>
          <w:sz w:val="28"/>
          <w:szCs w:val="28"/>
        </w:rPr>
      </w:pPr>
      <w:r>
        <w:rPr>
          <w:rFonts w:hint="eastAsia"/>
          <w:b w:val="0"/>
          <w:sz w:val="28"/>
          <w:szCs w:val="28"/>
        </w:rPr>
        <w:t>3、近三年来的财务审计报表（复印件盖红章）</w:t>
      </w:r>
    </w:p>
    <w:p>
      <w:pPr>
        <w:pStyle w:val="4"/>
        <w:rPr>
          <w:b w:val="0"/>
          <w:sz w:val="28"/>
          <w:szCs w:val="28"/>
        </w:rPr>
      </w:pPr>
      <w:r>
        <w:rPr>
          <w:rFonts w:hint="eastAsia"/>
          <w:b w:val="0"/>
          <w:sz w:val="28"/>
          <w:szCs w:val="28"/>
        </w:rPr>
        <w:t>4、如是自有软件则必须提供自有软件知识产权证明，所属公司需与投标公司一致</w:t>
      </w:r>
    </w:p>
    <w:p>
      <w:pPr>
        <w:pStyle w:val="4"/>
        <w:rPr>
          <w:b w:val="0"/>
          <w:sz w:val="28"/>
          <w:szCs w:val="28"/>
        </w:rPr>
      </w:pPr>
      <w:r>
        <w:rPr>
          <w:rFonts w:hint="eastAsia"/>
          <w:b w:val="0"/>
          <w:sz w:val="28"/>
          <w:szCs w:val="28"/>
        </w:rPr>
        <w:t>5、信息系统安全等级保护备案证明或网络安全等级测评报告</w:t>
      </w:r>
    </w:p>
    <w:p/>
    <w:p/>
    <w:p>
      <w:pPr>
        <w:pStyle w:val="2"/>
      </w:pPr>
    </w:p>
    <w:p>
      <w:pPr>
        <w:pStyle w:val="4"/>
        <w:spacing w:line="420" w:lineRule="exact"/>
        <w:jc w:val="center"/>
        <w:rPr>
          <w:b w:val="0"/>
          <w:sz w:val="28"/>
          <w:szCs w:val="28"/>
        </w:rPr>
      </w:pPr>
      <w:r>
        <w:rPr>
          <w:rFonts w:hint="eastAsia"/>
          <w:b w:val="0"/>
          <w:sz w:val="28"/>
          <w:szCs w:val="28"/>
        </w:rPr>
        <w:t>八、项目经理、项目团队成员列表及简历</w:t>
      </w:r>
    </w:p>
    <w:p>
      <w:pPr>
        <w:pStyle w:val="2"/>
        <w:spacing w:line="420" w:lineRule="exact"/>
        <w:rPr>
          <w:rFonts w:ascii="黑体" w:hAnsi="黑体" w:eastAsia="黑体"/>
          <w:sz w:val="28"/>
          <w:szCs w:val="28"/>
        </w:rPr>
      </w:pPr>
      <w:r>
        <w:rPr>
          <w:rFonts w:hint="eastAsia" w:ascii="黑体" w:hAnsi="黑体" w:eastAsia="黑体"/>
          <w:sz w:val="28"/>
          <w:szCs w:val="28"/>
        </w:rPr>
        <w:t>1、提供项目经理及项目团队成员的身份证、资质证明、缴纳社保记录复印件等。</w:t>
      </w:r>
    </w:p>
    <w:p>
      <w:pPr>
        <w:pStyle w:val="2"/>
        <w:spacing w:line="420" w:lineRule="exact"/>
        <w:rPr>
          <w:rFonts w:ascii="黑体" w:hAnsi="黑体" w:eastAsia="黑体"/>
          <w:sz w:val="28"/>
          <w:szCs w:val="28"/>
        </w:rPr>
      </w:pPr>
    </w:p>
    <w:p>
      <w:pPr>
        <w:pStyle w:val="2"/>
        <w:spacing w:line="420" w:lineRule="exact"/>
        <w:rPr>
          <w:rFonts w:ascii="黑体" w:hAnsi="黑体" w:eastAsia="黑体"/>
          <w:sz w:val="28"/>
          <w:szCs w:val="28"/>
        </w:rPr>
      </w:pPr>
    </w:p>
    <w:p>
      <w:pPr>
        <w:pStyle w:val="2"/>
        <w:spacing w:line="420" w:lineRule="exact"/>
        <w:rPr>
          <w:rFonts w:ascii="黑体" w:hAnsi="黑体" w:eastAsia="黑体"/>
          <w:sz w:val="28"/>
          <w:szCs w:val="28"/>
        </w:rPr>
      </w:pPr>
    </w:p>
    <w:p>
      <w:pPr>
        <w:pStyle w:val="4"/>
        <w:spacing w:line="420" w:lineRule="exact"/>
        <w:jc w:val="center"/>
        <w:rPr>
          <w:rFonts w:ascii="宋体" w:hAnsi="宋体"/>
          <w:b w:val="0"/>
          <w:sz w:val="28"/>
        </w:rPr>
      </w:pPr>
      <w:r>
        <w:rPr>
          <w:rFonts w:hint="eastAsia" w:ascii="宋体" w:hAnsi="宋体"/>
          <w:b w:val="0"/>
          <w:sz w:val="28"/>
        </w:rPr>
        <w:t>九、投标意向书</w:t>
      </w:r>
    </w:p>
    <w:p>
      <w:pPr>
        <w:autoSpaceDE w:val="0"/>
        <w:autoSpaceDN w:val="0"/>
        <w:adjustRightInd w:val="0"/>
        <w:spacing w:line="420" w:lineRule="exact"/>
        <w:rPr>
          <w:rFonts w:ascii="宋体" w:hAnsi="宋体"/>
          <w:b/>
          <w:sz w:val="28"/>
          <w:szCs w:val="28"/>
        </w:rPr>
      </w:pPr>
      <w:r>
        <w:rPr>
          <w:rFonts w:hint="eastAsia" w:ascii="宋体" w:hAnsi="宋体" w:cs="宋体"/>
          <w:b/>
          <w:sz w:val="28"/>
          <w:szCs w:val="28"/>
          <w:lang w:val="zh-CN"/>
        </w:rPr>
        <w:t>致：</w:t>
      </w:r>
    </w:p>
    <w:p>
      <w:pPr>
        <w:autoSpaceDE w:val="0"/>
        <w:autoSpaceDN w:val="0"/>
        <w:adjustRightInd w:val="0"/>
        <w:spacing w:line="420" w:lineRule="exact"/>
        <w:ind w:firstLine="562" w:firstLineChars="200"/>
        <w:rPr>
          <w:rFonts w:ascii="宋体" w:hAnsi="宋体" w:cs="宋体"/>
          <w:b/>
          <w:sz w:val="28"/>
          <w:szCs w:val="28"/>
          <w:lang w:val="zh-CN"/>
        </w:rPr>
      </w:pPr>
      <w:r>
        <w:rPr>
          <w:rFonts w:hint="eastAsia" w:ascii="宋体" w:hAnsi="宋体" w:cs="宋体"/>
          <w:b/>
          <w:sz w:val="28"/>
          <w:szCs w:val="28"/>
          <w:lang w:val="zh-CN"/>
        </w:rPr>
        <w:t>（投标单位全称）法定代表人（姓名）授权代理人（姓名）为全权代表，</w:t>
      </w:r>
      <w:r>
        <w:rPr>
          <w:rFonts w:hint="eastAsia" w:ascii="宋体" w:hAnsi="宋体"/>
          <w:b/>
          <w:sz w:val="28"/>
          <w:szCs w:val="28"/>
        </w:rPr>
        <w:t>自愿</w:t>
      </w:r>
      <w:r>
        <w:rPr>
          <w:rFonts w:hint="eastAsia" w:ascii="宋体" w:hAnsi="宋体" w:cs="宋体"/>
          <w:b/>
          <w:sz w:val="28"/>
          <w:szCs w:val="28"/>
          <w:lang w:val="zh-CN"/>
        </w:rPr>
        <w:t>参加北京红星股份有限公司智慧博物馆系统</w:t>
      </w:r>
      <w:r>
        <w:rPr>
          <w:rFonts w:hint="eastAsia" w:ascii="宋体" w:hAnsi="宋体" w:cs="宋体"/>
          <w:b/>
          <w:sz w:val="28"/>
          <w:szCs w:val="28"/>
        </w:rPr>
        <w:t>项目</w:t>
      </w:r>
      <w:r>
        <w:rPr>
          <w:rFonts w:hint="eastAsia" w:ascii="宋体" w:hAnsi="宋体" w:cs="宋体"/>
          <w:b/>
          <w:sz w:val="28"/>
          <w:szCs w:val="28"/>
          <w:lang w:val="zh-CN"/>
        </w:rPr>
        <w:t>招标的有关活动并投标。</w:t>
      </w:r>
    </w:p>
    <w:p>
      <w:pPr>
        <w:autoSpaceDE w:val="0"/>
        <w:autoSpaceDN w:val="0"/>
        <w:adjustRightInd w:val="0"/>
        <w:spacing w:line="420" w:lineRule="exact"/>
        <w:ind w:firstLine="720"/>
        <w:rPr>
          <w:rFonts w:ascii="宋体" w:hAnsi="宋体" w:cs="宋体"/>
          <w:b/>
          <w:sz w:val="28"/>
          <w:szCs w:val="28"/>
          <w:lang w:val="zh-CN"/>
        </w:rPr>
      </w:pPr>
    </w:p>
    <w:p>
      <w:pPr>
        <w:autoSpaceDE w:val="0"/>
        <w:autoSpaceDN w:val="0"/>
        <w:adjustRightInd w:val="0"/>
        <w:spacing w:line="420" w:lineRule="exact"/>
        <w:ind w:firstLine="703" w:firstLineChars="250"/>
        <w:rPr>
          <w:rFonts w:ascii="宋体" w:hAnsi="宋体"/>
          <w:b/>
          <w:sz w:val="28"/>
          <w:szCs w:val="28"/>
        </w:rPr>
      </w:pPr>
      <w:r>
        <w:rPr>
          <w:rFonts w:hint="eastAsia" w:ascii="宋体" w:hAnsi="宋体" w:cs="宋体"/>
          <w:b/>
          <w:sz w:val="28"/>
          <w:szCs w:val="28"/>
          <w:lang w:val="zh-CN"/>
        </w:rPr>
        <w:t>投标人名称：</w:t>
      </w:r>
      <w:r>
        <w:rPr>
          <w:rFonts w:ascii="宋体" w:hAnsi="宋体"/>
          <w:b/>
          <w:sz w:val="28"/>
          <w:szCs w:val="28"/>
        </w:rPr>
        <w:t>(</w:t>
      </w:r>
      <w:r>
        <w:rPr>
          <w:rFonts w:hint="eastAsia" w:ascii="宋体" w:hAnsi="宋体" w:cs="宋体"/>
          <w:b/>
          <w:sz w:val="28"/>
          <w:szCs w:val="28"/>
          <w:lang w:val="zh-CN"/>
        </w:rPr>
        <w:t>公章</w:t>
      </w:r>
      <w:r>
        <w:rPr>
          <w:rFonts w:ascii="宋体" w:hAnsi="宋体"/>
          <w:b/>
          <w:sz w:val="28"/>
          <w:szCs w:val="28"/>
        </w:rPr>
        <w:t>)</w:t>
      </w:r>
    </w:p>
    <w:p>
      <w:pPr>
        <w:autoSpaceDE w:val="0"/>
        <w:autoSpaceDN w:val="0"/>
        <w:adjustRightInd w:val="0"/>
        <w:spacing w:line="420" w:lineRule="exact"/>
        <w:ind w:firstLine="720"/>
        <w:rPr>
          <w:rFonts w:ascii="宋体" w:hAnsi="宋体"/>
          <w:b/>
          <w:sz w:val="28"/>
          <w:szCs w:val="28"/>
          <w:u w:val="single"/>
        </w:rPr>
      </w:pPr>
      <w:r>
        <w:rPr>
          <w:rFonts w:hint="eastAsia" w:ascii="宋体" w:hAnsi="宋体" w:cs="宋体"/>
          <w:b/>
          <w:sz w:val="28"/>
          <w:szCs w:val="28"/>
          <w:lang w:val="zh-CN"/>
        </w:rPr>
        <w:t>地址：</w:t>
      </w:r>
    </w:p>
    <w:p>
      <w:pPr>
        <w:autoSpaceDE w:val="0"/>
        <w:autoSpaceDN w:val="0"/>
        <w:adjustRightInd w:val="0"/>
        <w:spacing w:line="420" w:lineRule="exact"/>
        <w:ind w:firstLine="720"/>
        <w:rPr>
          <w:rFonts w:ascii="宋体" w:hAnsi="宋体"/>
          <w:b/>
          <w:sz w:val="28"/>
          <w:szCs w:val="28"/>
        </w:rPr>
      </w:pPr>
      <w:r>
        <w:rPr>
          <w:rFonts w:hint="eastAsia" w:ascii="宋体" w:hAnsi="宋体" w:cs="宋体"/>
          <w:b/>
          <w:sz w:val="28"/>
          <w:szCs w:val="28"/>
          <w:lang w:val="zh-CN"/>
        </w:rPr>
        <w:t>电话：</w:t>
      </w:r>
    </w:p>
    <w:p>
      <w:pPr>
        <w:autoSpaceDE w:val="0"/>
        <w:autoSpaceDN w:val="0"/>
        <w:adjustRightInd w:val="0"/>
        <w:spacing w:line="420" w:lineRule="exact"/>
        <w:ind w:firstLine="720"/>
        <w:rPr>
          <w:rFonts w:ascii="宋体" w:hAnsi="宋体"/>
          <w:b/>
          <w:sz w:val="28"/>
          <w:szCs w:val="28"/>
        </w:rPr>
      </w:pPr>
      <w:r>
        <w:rPr>
          <w:rFonts w:hint="eastAsia" w:ascii="宋体" w:hAnsi="宋体" w:cs="宋体"/>
          <w:b/>
          <w:sz w:val="28"/>
          <w:szCs w:val="28"/>
          <w:lang w:val="zh-CN"/>
        </w:rPr>
        <w:t>传真：</w:t>
      </w:r>
    </w:p>
    <w:p>
      <w:pPr>
        <w:autoSpaceDE w:val="0"/>
        <w:autoSpaceDN w:val="0"/>
        <w:adjustRightInd w:val="0"/>
        <w:spacing w:line="420" w:lineRule="exact"/>
        <w:rPr>
          <w:rFonts w:ascii="宋体" w:hAnsi="宋体"/>
          <w:b/>
          <w:sz w:val="28"/>
          <w:szCs w:val="28"/>
        </w:rPr>
      </w:pPr>
      <w:r>
        <w:rPr>
          <w:rFonts w:hint="eastAsia" w:ascii="宋体" w:hAnsi="宋体" w:cs="宋体"/>
          <w:b/>
          <w:sz w:val="28"/>
          <w:szCs w:val="28"/>
          <w:lang w:val="zh-CN"/>
        </w:rPr>
        <w:t>委托代理人：（签字）</w:t>
      </w:r>
    </w:p>
    <w:p>
      <w:pPr>
        <w:autoSpaceDE w:val="0"/>
        <w:autoSpaceDN w:val="0"/>
        <w:adjustRightInd w:val="0"/>
        <w:spacing w:line="420" w:lineRule="exact"/>
        <w:rPr>
          <w:rFonts w:ascii="宋体" w:hAnsi="宋体"/>
          <w:b/>
          <w:sz w:val="28"/>
          <w:szCs w:val="28"/>
        </w:rPr>
      </w:pPr>
    </w:p>
    <w:p>
      <w:pPr>
        <w:autoSpaceDE w:val="0"/>
        <w:autoSpaceDN w:val="0"/>
        <w:adjustRightInd w:val="0"/>
        <w:spacing w:line="420" w:lineRule="exact"/>
        <w:ind w:right="560"/>
        <w:jc w:val="right"/>
        <w:rPr>
          <w:rFonts w:ascii="宋体" w:hAnsi="宋体" w:cs="Arial"/>
          <w:b/>
          <w:sz w:val="32"/>
        </w:rPr>
      </w:pPr>
      <w:r>
        <w:rPr>
          <w:rFonts w:hint="eastAsia" w:ascii="宋体" w:hAnsi="宋体" w:cs="宋体"/>
          <w:b/>
          <w:sz w:val="28"/>
          <w:szCs w:val="28"/>
          <w:lang w:val="zh-CN"/>
        </w:rPr>
        <w:t>年月日</w:t>
      </w:r>
    </w:p>
    <w:p>
      <w:pPr>
        <w:spacing w:line="420" w:lineRule="exact"/>
      </w:pPr>
    </w:p>
    <w:sectPr>
      <w:pgSz w:w="11906" w:h="16838"/>
      <w:pgMar w:top="1440" w:right="127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5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小标宋_GBK">
    <w:altName w:val="黑体"/>
    <w:panose1 w:val="00000000000000000000"/>
    <w:charset w:val="86"/>
    <w:family w:val="script"/>
    <w:pitch w:val="default"/>
    <w:sig w:usb0="00000000" w:usb1="00000000" w:usb2="0000001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decimal"/>
      <w:lvlText w:val="1.%1"/>
      <w:lvlJc w:val="left"/>
      <w:pPr>
        <w:tabs>
          <w:tab w:val="left" w:pos="1134"/>
        </w:tabs>
        <w:ind w:left="1134" w:hanging="865"/>
      </w:pPr>
      <w:rPr>
        <w:rFonts w:hint="eastAsia"/>
      </w:rPr>
    </w:lvl>
    <w:lvl w:ilvl="1" w:tentative="0">
      <w:start w:val="1"/>
      <w:numFmt w:val="decimal"/>
      <w:lvlText w:val="2.%2"/>
      <w:lvlJc w:val="left"/>
      <w:pPr>
        <w:tabs>
          <w:tab w:val="left" w:pos="1134"/>
        </w:tabs>
        <w:ind w:left="1134" w:hanging="868"/>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12"/>
    <w:multiLevelType w:val="multilevel"/>
    <w:tmpl w:val="00000012"/>
    <w:lvl w:ilvl="0" w:tentative="0">
      <w:start w:val="1"/>
      <w:numFmt w:val="decimal"/>
      <w:lvlText w:val="4.%1"/>
      <w:lvlJc w:val="left"/>
      <w:pPr>
        <w:tabs>
          <w:tab w:val="left" w:pos="1134"/>
        </w:tabs>
        <w:ind w:left="1134" w:hanging="86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6"/>
    <w:multiLevelType w:val="singleLevel"/>
    <w:tmpl w:val="00000016"/>
    <w:lvl w:ilvl="0" w:tentative="0">
      <w:start w:val="2"/>
      <w:numFmt w:val="upperLetter"/>
      <w:pStyle w:val="29"/>
      <w:lvlText w:val="%1."/>
      <w:lvlJc w:val="left"/>
      <w:pPr>
        <w:tabs>
          <w:tab w:val="left" w:pos="1830"/>
        </w:tabs>
        <w:ind w:left="1830" w:hanging="360"/>
      </w:pPr>
      <w:rPr>
        <w:rFonts w:hint="eastAsia"/>
      </w:rPr>
    </w:lvl>
  </w:abstractNum>
  <w:abstractNum w:abstractNumId="3">
    <w:nsid w:val="00000021"/>
    <w:multiLevelType w:val="multilevel"/>
    <w:tmpl w:val="00000021"/>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25"/>
    <w:multiLevelType w:val="multilevel"/>
    <w:tmpl w:val="00000025"/>
    <w:lvl w:ilvl="0" w:tentative="0">
      <w:start w:val="1"/>
      <w:numFmt w:val="decimal"/>
      <w:lvlText w:val="5.%1"/>
      <w:lvlJc w:val="left"/>
      <w:pPr>
        <w:tabs>
          <w:tab w:val="left" w:pos="1134"/>
        </w:tabs>
        <w:ind w:left="1134" w:hanging="865"/>
      </w:pPr>
      <w:rPr>
        <w:rFonts w:hint="eastAsia"/>
      </w:rPr>
    </w:lvl>
    <w:lvl w:ilvl="1" w:tentative="0">
      <w:start w:val="1"/>
      <w:numFmt w:val="decimal"/>
      <w:lvlText w:val="6.%2"/>
      <w:lvlJc w:val="left"/>
      <w:pPr>
        <w:tabs>
          <w:tab w:val="left" w:pos="1134"/>
        </w:tabs>
        <w:ind w:left="1134" w:hanging="868"/>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7"/>
    <w:multiLevelType w:val="multilevel"/>
    <w:tmpl w:val="00000027"/>
    <w:lvl w:ilvl="0" w:tentative="0">
      <w:start w:val="3"/>
      <w:numFmt w:val="decimal"/>
      <w:lvlText w:val="%1"/>
      <w:lvlJc w:val="left"/>
      <w:pPr>
        <w:tabs>
          <w:tab w:val="left" w:pos="360"/>
        </w:tabs>
        <w:ind w:left="360" w:hanging="360"/>
      </w:pPr>
      <w:rPr>
        <w:rFonts w:hint="default"/>
        <w:b/>
        <w:u w:val="single"/>
      </w:rPr>
    </w:lvl>
    <w:lvl w:ilvl="1" w:tentative="0">
      <w:start w:val="1"/>
      <w:numFmt w:val="decimal"/>
      <w:lvlText w:val="%1.%2"/>
      <w:lvlJc w:val="left"/>
      <w:pPr>
        <w:tabs>
          <w:tab w:val="left" w:pos="600"/>
        </w:tabs>
        <w:ind w:left="600" w:hanging="360"/>
      </w:pPr>
      <w:rPr>
        <w:rFonts w:hint="default"/>
        <w:b w:val="0"/>
        <w:u w:val="none"/>
      </w:rPr>
    </w:lvl>
    <w:lvl w:ilvl="2" w:tentative="0">
      <w:start w:val="1"/>
      <w:numFmt w:val="decimal"/>
      <w:lvlText w:val="%1.%2.%3"/>
      <w:lvlJc w:val="left"/>
      <w:pPr>
        <w:tabs>
          <w:tab w:val="left" w:pos="1200"/>
        </w:tabs>
        <w:ind w:left="1200" w:hanging="720"/>
      </w:pPr>
      <w:rPr>
        <w:rFonts w:hint="default"/>
        <w:b/>
        <w:u w:val="single"/>
      </w:rPr>
    </w:lvl>
    <w:lvl w:ilvl="3" w:tentative="0">
      <w:start w:val="1"/>
      <w:numFmt w:val="decimal"/>
      <w:lvlText w:val="%1.%2.%3.%4"/>
      <w:lvlJc w:val="left"/>
      <w:pPr>
        <w:tabs>
          <w:tab w:val="left" w:pos="1800"/>
        </w:tabs>
        <w:ind w:left="1800" w:hanging="1080"/>
      </w:pPr>
      <w:rPr>
        <w:rFonts w:hint="default"/>
        <w:b/>
        <w:u w:val="single"/>
      </w:rPr>
    </w:lvl>
    <w:lvl w:ilvl="4" w:tentative="0">
      <w:start w:val="1"/>
      <w:numFmt w:val="decimal"/>
      <w:lvlText w:val="%1.%2.%3.%4.%5"/>
      <w:lvlJc w:val="left"/>
      <w:pPr>
        <w:tabs>
          <w:tab w:val="left" w:pos="2040"/>
        </w:tabs>
        <w:ind w:left="2040" w:hanging="1080"/>
      </w:pPr>
      <w:rPr>
        <w:rFonts w:hint="default"/>
        <w:b/>
        <w:u w:val="single"/>
      </w:rPr>
    </w:lvl>
    <w:lvl w:ilvl="5" w:tentative="0">
      <w:start w:val="1"/>
      <w:numFmt w:val="decimal"/>
      <w:lvlText w:val="%1.%2.%3.%4.%5.%6"/>
      <w:lvlJc w:val="left"/>
      <w:pPr>
        <w:tabs>
          <w:tab w:val="left" w:pos="2640"/>
        </w:tabs>
        <w:ind w:left="2640" w:hanging="1440"/>
      </w:pPr>
      <w:rPr>
        <w:rFonts w:hint="default"/>
        <w:b/>
        <w:u w:val="single"/>
      </w:rPr>
    </w:lvl>
    <w:lvl w:ilvl="6" w:tentative="0">
      <w:start w:val="1"/>
      <w:numFmt w:val="decimal"/>
      <w:lvlText w:val="%1.%2.%3.%4.%5.%6.%7"/>
      <w:lvlJc w:val="left"/>
      <w:pPr>
        <w:tabs>
          <w:tab w:val="left" w:pos="3240"/>
        </w:tabs>
        <w:ind w:left="3240" w:hanging="1800"/>
      </w:pPr>
      <w:rPr>
        <w:rFonts w:hint="default"/>
        <w:b/>
        <w:u w:val="single"/>
      </w:rPr>
    </w:lvl>
    <w:lvl w:ilvl="7" w:tentative="0">
      <w:start w:val="1"/>
      <w:numFmt w:val="decimal"/>
      <w:lvlText w:val="%1.%2.%3.%4.%5.%6.%7.%8"/>
      <w:lvlJc w:val="left"/>
      <w:pPr>
        <w:tabs>
          <w:tab w:val="left" w:pos="3480"/>
        </w:tabs>
        <w:ind w:left="3480" w:hanging="1800"/>
      </w:pPr>
      <w:rPr>
        <w:rFonts w:hint="default"/>
        <w:b/>
        <w:u w:val="single"/>
      </w:rPr>
    </w:lvl>
    <w:lvl w:ilvl="8" w:tentative="0">
      <w:start w:val="1"/>
      <w:numFmt w:val="decimal"/>
      <w:lvlText w:val="%1.%2.%3.%4.%5.%6.%7.%8.%9"/>
      <w:lvlJc w:val="left"/>
      <w:pPr>
        <w:tabs>
          <w:tab w:val="left" w:pos="4080"/>
        </w:tabs>
        <w:ind w:left="4080" w:hanging="2160"/>
      </w:pPr>
      <w:rPr>
        <w:rFonts w:hint="default"/>
        <w:b/>
        <w:u w:val="single"/>
      </w:rPr>
    </w:lvl>
  </w:abstractNum>
  <w:abstractNum w:abstractNumId="6">
    <w:nsid w:val="34FC6662"/>
    <w:multiLevelType w:val="multilevel"/>
    <w:tmpl w:val="34FC6662"/>
    <w:lvl w:ilvl="0" w:tentative="0">
      <w:start w:val="1"/>
      <w:numFmt w:val="decimal"/>
      <w:lvlText w:val="6.%1"/>
      <w:lvlJc w:val="left"/>
      <w:pPr>
        <w:ind w:left="585"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E1A3C69"/>
    <w:multiLevelType w:val="multilevel"/>
    <w:tmpl w:val="6E1A3C6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7BD7282A"/>
    <w:multiLevelType w:val="singleLevel"/>
    <w:tmpl w:val="7BD7282A"/>
    <w:lvl w:ilvl="0" w:tentative="0">
      <w:start w:val="1"/>
      <w:numFmt w:val="decimal"/>
      <w:lvlText w:val="%1、"/>
      <w:lvlJc w:val="left"/>
      <w:pPr>
        <w:tabs>
          <w:tab w:val="left" w:pos="645"/>
        </w:tabs>
        <w:ind w:left="645" w:hanging="480"/>
      </w:pPr>
      <w:rPr>
        <w:rFonts w:hint="eastAsia"/>
      </w:rPr>
    </w:lvl>
  </w:abstractNum>
  <w:num w:numId="1">
    <w:abstractNumId w:val="2"/>
  </w:num>
  <w:num w:numId="2">
    <w:abstractNumId w:val="8"/>
  </w:num>
  <w:num w:numId="3">
    <w:abstractNumId w:val="0"/>
  </w:num>
  <w:num w:numId="4">
    <w:abstractNumId w:val="5"/>
  </w:num>
  <w:num w:numId="5">
    <w:abstractNumId w:val="1"/>
  </w:num>
  <w:num w:numId="6">
    <w:abstractNumId w:val="4"/>
  </w:num>
  <w:num w:numId="7">
    <w:abstractNumId w:val="7"/>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MxZGVjMjllYzIwZDc5NmM5ZGIwNDkxNmYwODI0N2YifQ=="/>
  </w:docVars>
  <w:rsids>
    <w:rsidRoot w:val="00942F73"/>
    <w:rsid w:val="000026A0"/>
    <w:rsid w:val="0000403E"/>
    <w:rsid w:val="00013132"/>
    <w:rsid w:val="00021FE0"/>
    <w:rsid w:val="00022B8D"/>
    <w:rsid w:val="000237D3"/>
    <w:rsid w:val="00026020"/>
    <w:rsid w:val="0003082B"/>
    <w:rsid w:val="00034C93"/>
    <w:rsid w:val="00040851"/>
    <w:rsid w:val="000460C7"/>
    <w:rsid w:val="000502D7"/>
    <w:rsid w:val="00054E7D"/>
    <w:rsid w:val="000610DC"/>
    <w:rsid w:val="00070B03"/>
    <w:rsid w:val="00071EFA"/>
    <w:rsid w:val="0007290A"/>
    <w:rsid w:val="00094476"/>
    <w:rsid w:val="000A0E87"/>
    <w:rsid w:val="000A68F4"/>
    <w:rsid w:val="000C30D1"/>
    <w:rsid w:val="000C4051"/>
    <w:rsid w:val="000C4178"/>
    <w:rsid w:val="000D38DF"/>
    <w:rsid w:val="000D7738"/>
    <w:rsid w:val="000F1AA8"/>
    <w:rsid w:val="00100C27"/>
    <w:rsid w:val="001119BE"/>
    <w:rsid w:val="00113C5A"/>
    <w:rsid w:val="00124FAD"/>
    <w:rsid w:val="00136275"/>
    <w:rsid w:val="00137A2A"/>
    <w:rsid w:val="00140A15"/>
    <w:rsid w:val="00151237"/>
    <w:rsid w:val="00152950"/>
    <w:rsid w:val="0015367C"/>
    <w:rsid w:val="00157B41"/>
    <w:rsid w:val="00162DD0"/>
    <w:rsid w:val="0017354E"/>
    <w:rsid w:val="001904AB"/>
    <w:rsid w:val="00195C58"/>
    <w:rsid w:val="001A08EE"/>
    <w:rsid w:val="001B0AB1"/>
    <w:rsid w:val="001D397A"/>
    <w:rsid w:val="001E284B"/>
    <w:rsid w:val="001E5C2F"/>
    <w:rsid w:val="001F551E"/>
    <w:rsid w:val="001F5F8A"/>
    <w:rsid w:val="0020257C"/>
    <w:rsid w:val="00213A15"/>
    <w:rsid w:val="002267F2"/>
    <w:rsid w:val="00233B63"/>
    <w:rsid w:val="00244EE9"/>
    <w:rsid w:val="002544EB"/>
    <w:rsid w:val="00260499"/>
    <w:rsid w:val="00266121"/>
    <w:rsid w:val="00273D9A"/>
    <w:rsid w:val="00294C76"/>
    <w:rsid w:val="0029574B"/>
    <w:rsid w:val="002A4E4E"/>
    <w:rsid w:val="002C19B7"/>
    <w:rsid w:val="002D130B"/>
    <w:rsid w:val="002E49B2"/>
    <w:rsid w:val="002F2055"/>
    <w:rsid w:val="002F6714"/>
    <w:rsid w:val="00302C1F"/>
    <w:rsid w:val="0031320C"/>
    <w:rsid w:val="00325F7A"/>
    <w:rsid w:val="00353501"/>
    <w:rsid w:val="00353E40"/>
    <w:rsid w:val="00355035"/>
    <w:rsid w:val="00357D64"/>
    <w:rsid w:val="00366913"/>
    <w:rsid w:val="003830C4"/>
    <w:rsid w:val="00386BE3"/>
    <w:rsid w:val="003A0AA1"/>
    <w:rsid w:val="003A2EE4"/>
    <w:rsid w:val="003B120F"/>
    <w:rsid w:val="003B13BE"/>
    <w:rsid w:val="003B2836"/>
    <w:rsid w:val="003B3E6E"/>
    <w:rsid w:val="003B4F7B"/>
    <w:rsid w:val="003B51F9"/>
    <w:rsid w:val="003B76BB"/>
    <w:rsid w:val="003C2244"/>
    <w:rsid w:val="003D4C56"/>
    <w:rsid w:val="003E5AFF"/>
    <w:rsid w:val="003E5BF5"/>
    <w:rsid w:val="003E7B1E"/>
    <w:rsid w:val="00405545"/>
    <w:rsid w:val="0042496B"/>
    <w:rsid w:val="00450D9C"/>
    <w:rsid w:val="00454A7B"/>
    <w:rsid w:val="004609CC"/>
    <w:rsid w:val="004646E1"/>
    <w:rsid w:val="00472DCE"/>
    <w:rsid w:val="00473E59"/>
    <w:rsid w:val="0048214F"/>
    <w:rsid w:val="00484EB5"/>
    <w:rsid w:val="0049294C"/>
    <w:rsid w:val="004934D4"/>
    <w:rsid w:val="004B060A"/>
    <w:rsid w:val="004B3475"/>
    <w:rsid w:val="004B414A"/>
    <w:rsid w:val="004B4C84"/>
    <w:rsid w:val="004C1DCC"/>
    <w:rsid w:val="004C7CE2"/>
    <w:rsid w:val="004D1C8D"/>
    <w:rsid w:val="004E160D"/>
    <w:rsid w:val="004E4F2D"/>
    <w:rsid w:val="004F128F"/>
    <w:rsid w:val="004F606B"/>
    <w:rsid w:val="00503037"/>
    <w:rsid w:val="00507992"/>
    <w:rsid w:val="00511865"/>
    <w:rsid w:val="005268C8"/>
    <w:rsid w:val="00530F91"/>
    <w:rsid w:val="00533F6F"/>
    <w:rsid w:val="00536BA2"/>
    <w:rsid w:val="00561855"/>
    <w:rsid w:val="005653AB"/>
    <w:rsid w:val="005704A3"/>
    <w:rsid w:val="00584CB7"/>
    <w:rsid w:val="005961B9"/>
    <w:rsid w:val="00596D84"/>
    <w:rsid w:val="0059700B"/>
    <w:rsid w:val="005A5B21"/>
    <w:rsid w:val="005A7252"/>
    <w:rsid w:val="005B732E"/>
    <w:rsid w:val="005C4C82"/>
    <w:rsid w:val="005C58A8"/>
    <w:rsid w:val="005D2FAA"/>
    <w:rsid w:val="005E3F38"/>
    <w:rsid w:val="005E63B9"/>
    <w:rsid w:val="005F3F70"/>
    <w:rsid w:val="005F6EE9"/>
    <w:rsid w:val="00601F55"/>
    <w:rsid w:val="00606DCD"/>
    <w:rsid w:val="006142B7"/>
    <w:rsid w:val="0062124F"/>
    <w:rsid w:val="0063451C"/>
    <w:rsid w:val="006349B3"/>
    <w:rsid w:val="006546A3"/>
    <w:rsid w:val="00657C2C"/>
    <w:rsid w:val="00660A64"/>
    <w:rsid w:val="00670EEE"/>
    <w:rsid w:val="00677216"/>
    <w:rsid w:val="00680B7F"/>
    <w:rsid w:val="00681D99"/>
    <w:rsid w:val="00690F96"/>
    <w:rsid w:val="00693760"/>
    <w:rsid w:val="006A7604"/>
    <w:rsid w:val="006B0AA6"/>
    <w:rsid w:val="006B1B09"/>
    <w:rsid w:val="006C07F0"/>
    <w:rsid w:val="006C594F"/>
    <w:rsid w:val="006D39A7"/>
    <w:rsid w:val="006D3DE3"/>
    <w:rsid w:val="006F428F"/>
    <w:rsid w:val="006F6770"/>
    <w:rsid w:val="00700EF3"/>
    <w:rsid w:val="00701D39"/>
    <w:rsid w:val="007026C8"/>
    <w:rsid w:val="007062C1"/>
    <w:rsid w:val="00706A9A"/>
    <w:rsid w:val="0071021F"/>
    <w:rsid w:val="0071318F"/>
    <w:rsid w:val="00714DBA"/>
    <w:rsid w:val="00716DA1"/>
    <w:rsid w:val="00721952"/>
    <w:rsid w:val="00732683"/>
    <w:rsid w:val="00741F90"/>
    <w:rsid w:val="007429A0"/>
    <w:rsid w:val="007458C0"/>
    <w:rsid w:val="007476D7"/>
    <w:rsid w:val="007517A1"/>
    <w:rsid w:val="00753BCB"/>
    <w:rsid w:val="00755619"/>
    <w:rsid w:val="007665D8"/>
    <w:rsid w:val="007A40BF"/>
    <w:rsid w:val="007B28AC"/>
    <w:rsid w:val="007C3F4D"/>
    <w:rsid w:val="007C5A23"/>
    <w:rsid w:val="007D2570"/>
    <w:rsid w:val="007D57E4"/>
    <w:rsid w:val="007D7EFD"/>
    <w:rsid w:val="00802555"/>
    <w:rsid w:val="00803E73"/>
    <w:rsid w:val="008075A8"/>
    <w:rsid w:val="00812A2C"/>
    <w:rsid w:val="008137E6"/>
    <w:rsid w:val="0082023C"/>
    <w:rsid w:val="00825802"/>
    <w:rsid w:val="00827FDD"/>
    <w:rsid w:val="00835230"/>
    <w:rsid w:val="00865785"/>
    <w:rsid w:val="00872CE4"/>
    <w:rsid w:val="008753CA"/>
    <w:rsid w:val="00876238"/>
    <w:rsid w:val="00893052"/>
    <w:rsid w:val="008A362D"/>
    <w:rsid w:val="008A5669"/>
    <w:rsid w:val="008A5DF2"/>
    <w:rsid w:val="008A78A3"/>
    <w:rsid w:val="008B2996"/>
    <w:rsid w:val="008B4C9B"/>
    <w:rsid w:val="008B602A"/>
    <w:rsid w:val="008B6920"/>
    <w:rsid w:val="008C1CBA"/>
    <w:rsid w:val="008D0682"/>
    <w:rsid w:val="008D0958"/>
    <w:rsid w:val="008D4538"/>
    <w:rsid w:val="008D59D4"/>
    <w:rsid w:val="008E08C1"/>
    <w:rsid w:val="008E1C6A"/>
    <w:rsid w:val="008E2BD4"/>
    <w:rsid w:val="008E56F7"/>
    <w:rsid w:val="008F68E4"/>
    <w:rsid w:val="00914459"/>
    <w:rsid w:val="009159FC"/>
    <w:rsid w:val="00916B35"/>
    <w:rsid w:val="00917F64"/>
    <w:rsid w:val="00920E29"/>
    <w:rsid w:val="00924A54"/>
    <w:rsid w:val="00936155"/>
    <w:rsid w:val="009379CE"/>
    <w:rsid w:val="00942F73"/>
    <w:rsid w:val="009443F8"/>
    <w:rsid w:val="00945513"/>
    <w:rsid w:val="0095594B"/>
    <w:rsid w:val="00964961"/>
    <w:rsid w:val="0097159D"/>
    <w:rsid w:val="009743DC"/>
    <w:rsid w:val="00983171"/>
    <w:rsid w:val="00984138"/>
    <w:rsid w:val="00986DC5"/>
    <w:rsid w:val="009A2DE7"/>
    <w:rsid w:val="009B3A69"/>
    <w:rsid w:val="009C0B1D"/>
    <w:rsid w:val="009C2A58"/>
    <w:rsid w:val="009D3142"/>
    <w:rsid w:val="009D3E11"/>
    <w:rsid w:val="009E2548"/>
    <w:rsid w:val="009F1577"/>
    <w:rsid w:val="009F2B90"/>
    <w:rsid w:val="009F786E"/>
    <w:rsid w:val="00A06477"/>
    <w:rsid w:val="00A16306"/>
    <w:rsid w:val="00A17945"/>
    <w:rsid w:val="00A24642"/>
    <w:rsid w:val="00A27A36"/>
    <w:rsid w:val="00A32DE4"/>
    <w:rsid w:val="00A35933"/>
    <w:rsid w:val="00A46169"/>
    <w:rsid w:val="00A47266"/>
    <w:rsid w:val="00A47789"/>
    <w:rsid w:val="00A6410B"/>
    <w:rsid w:val="00A658AF"/>
    <w:rsid w:val="00A72F4E"/>
    <w:rsid w:val="00A74B1C"/>
    <w:rsid w:val="00A760C4"/>
    <w:rsid w:val="00A81393"/>
    <w:rsid w:val="00A85FF0"/>
    <w:rsid w:val="00A91FA7"/>
    <w:rsid w:val="00AA2043"/>
    <w:rsid w:val="00AB2297"/>
    <w:rsid w:val="00AC3714"/>
    <w:rsid w:val="00AC421A"/>
    <w:rsid w:val="00AD0D09"/>
    <w:rsid w:val="00AD211F"/>
    <w:rsid w:val="00AD52C5"/>
    <w:rsid w:val="00AE1CF9"/>
    <w:rsid w:val="00AF29A8"/>
    <w:rsid w:val="00AF599D"/>
    <w:rsid w:val="00B0233B"/>
    <w:rsid w:val="00B04489"/>
    <w:rsid w:val="00B05981"/>
    <w:rsid w:val="00B059C6"/>
    <w:rsid w:val="00B10195"/>
    <w:rsid w:val="00B15853"/>
    <w:rsid w:val="00B21C1F"/>
    <w:rsid w:val="00B26EB2"/>
    <w:rsid w:val="00B318AF"/>
    <w:rsid w:val="00B40A43"/>
    <w:rsid w:val="00B42A33"/>
    <w:rsid w:val="00B65A8E"/>
    <w:rsid w:val="00B67EE9"/>
    <w:rsid w:val="00B7127B"/>
    <w:rsid w:val="00B71D4E"/>
    <w:rsid w:val="00B766EA"/>
    <w:rsid w:val="00B93513"/>
    <w:rsid w:val="00BA1528"/>
    <w:rsid w:val="00BA3EF6"/>
    <w:rsid w:val="00BA78E4"/>
    <w:rsid w:val="00BB1D31"/>
    <w:rsid w:val="00BB459C"/>
    <w:rsid w:val="00BC06E3"/>
    <w:rsid w:val="00BC15DD"/>
    <w:rsid w:val="00BD79BA"/>
    <w:rsid w:val="00BE6299"/>
    <w:rsid w:val="00BF28A1"/>
    <w:rsid w:val="00BF6904"/>
    <w:rsid w:val="00C042C0"/>
    <w:rsid w:val="00C048B6"/>
    <w:rsid w:val="00C06B66"/>
    <w:rsid w:val="00C125B7"/>
    <w:rsid w:val="00C306D6"/>
    <w:rsid w:val="00C43EBA"/>
    <w:rsid w:val="00C515F6"/>
    <w:rsid w:val="00C52C3F"/>
    <w:rsid w:val="00C54212"/>
    <w:rsid w:val="00C550DD"/>
    <w:rsid w:val="00C57F5D"/>
    <w:rsid w:val="00C72295"/>
    <w:rsid w:val="00C7644A"/>
    <w:rsid w:val="00C767CC"/>
    <w:rsid w:val="00C85B4F"/>
    <w:rsid w:val="00C92604"/>
    <w:rsid w:val="00CA2C30"/>
    <w:rsid w:val="00CB1C60"/>
    <w:rsid w:val="00CB6FCF"/>
    <w:rsid w:val="00CC13A9"/>
    <w:rsid w:val="00CD181F"/>
    <w:rsid w:val="00CD7AA1"/>
    <w:rsid w:val="00CE10FF"/>
    <w:rsid w:val="00CE47BB"/>
    <w:rsid w:val="00CE5C42"/>
    <w:rsid w:val="00D153FB"/>
    <w:rsid w:val="00D27720"/>
    <w:rsid w:val="00D47C5F"/>
    <w:rsid w:val="00D50C27"/>
    <w:rsid w:val="00D5258D"/>
    <w:rsid w:val="00D57020"/>
    <w:rsid w:val="00D61C90"/>
    <w:rsid w:val="00D6518B"/>
    <w:rsid w:val="00D70517"/>
    <w:rsid w:val="00D85820"/>
    <w:rsid w:val="00D90F14"/>
    <w:rsid w:val="00DB2B94"/>
    <w:rsid w:val="00DC421E"/>
    <w:rsid w:val="00DC6D10"/>
    <w:rsid w:val="00DD25D0"/>
    <w:rsid w:val="00DE1DDB"/>
    <w:rsid w:val="00DE3B46"/>
    <w:rsid w:val="00DE5FE6"/>
    <w:rsid w:val="00DF750F"/>
    <w:rsid w:val="00E057B5"/>
    <w:rsid w:val="00E11D5A"/>
    <w:rsid w:val="00E1543E"/>
    <w:rsid w:val="00E2510C"/>
    <w:rsid w:val="00E3203D"/>
    <w:rsid w:val="00E52AF7"/>
    <w:rsid w:val="00E53680"/>
    <w:rsid w:val="00E61B20"/>
    <w:rsid w:val="00E62AAE"/>
    <w:rsid w:val="00E71CAF"/>
    <w:rsid w:val="00E81990"/>
    <w:rsid w:val="00E87C28"/>
    <w:rsid w:val="00E90155"/>
    <w:rsid w:val="00EA5CEA"/>
    <w:rsid w:val="00EB19FC"/>
    <w:rsid w:val="00EB51DE"/>
    <w:rsid w:val="00EC26B2"/>
    <w:rsid w:val="00EC4F75"/>
    <w:rsid w:val="00EF0738"/>
    <w:rsid w:val="00F13F19"/>
    <w:rsid w:val="00F20D38"/>
    <w:rsid w:val="00F2312F"/>
    <w:rsid w:val="00F23E11"/>
    <w:rsid w:val="00F42215"/>
    <w:rsid w:val="00F4233D"/>
    <w:rsid w:val="00F51F9E"/>
    <w:rsid w:val="00F52707"/>
    <w:rsid w:val="00F62F03"/>
    <w:rsid w:val="00F62F5D"/>
    <w:rsid w:val="00F67C00"/>
    <w:rsid w:val="00F739D9"/>
    <w:rsid w:val="00F743EF"/>
    <w:rsid w:val="00F80415"/>
    <w:rsid w:val="00F903A6"/>
    <w:rsid w:val="00F909CF"/>
    <w:rsid w:val="00F943FB"/>
    <w:rsid w:val="00F94A63"/>
    <w:rsid w:val="00FA062E"/>
    <w:rsid w:val="00FA55F1"/>
    <w:rsid w:val="00FA662F"/>
    <w:rsid w:val="00FB6F42"/>
    <w:rsid w:val="00FC0EF4"/>
    <w:rsid w:val="00FD2D3B"/>
    <w:rsid w:val="00FD32C7"/>
    <w:rsid w:val="00FD7E8A"/>
    <w:rsid w:val="00FE2539"/>
    <w:rsid w:val="00FE754F"/>
    <w:rsid w:val="00FF06F6"/>
    <w:rsid w:val="00FF7939"/>
    <w:rsid w:val="00FF79C5"/>
    <w:rsid w:val="021E311B"/>
    <w:rsid w:val="050E145A"/>
    <w:rsid w:val="065A107C"/>
    <w:rsid w:val="0B0215FA"/>
    <w:rsid w:val="0F6352B6"/>
    <w:rsid w:val="134C2854"/>
    <w:rsid w:val="15625A09"/>
    <w:rsid w:val="15941058"/>
    <w:rsid w:val="27FA23B8"/>
    <w:rsid w:val="28413618"/>
    <w:rsid w:val="2BC05F7B"/>
    <w:rsid w:val="350B5410"/>
    <w:rsid w:val="36E01CB4"/>
    <w:rsid w:val="37783A56"/>
    <w:rsid w:val="3E2A7426"/>
    <w:rsid w:val="3FF27BE6"/>
    <w:rsid w:val="40F573AB"/>
    <w:rsid w:val="47430F45"/>
    <w:rsid w:val="497F3728"/>
    <w:rsid w:val="4BA41EE9"/>
    <w:rsid w:val="51B7363A"/>
    <w:rsid w:val="55146028"/>
    <w:rsid w:val="58506601"/>
    <w:rsid w:val="6C274C81"/>
    <w:rsid w:val="71332D68"/>
    <w:rsid w:val="79B204B4"/>
    <w:rsid w:val="7ABC1C27"/>
    <w:rsid w:val="7EE24C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8"/>
    <w:qFormat/>
    <w:uiPriority w:val="9"/>
    <w:pPr>
      <w:keepNext/>
      <w:tabs>
        <w:tab w:val="left" w:pos="1830"/>
      </w:tabs>
      <w:ind w:left="1830" w:hanging="360"/>
      <w:outlineLvl w:val="0"/>
    </w:pPr>
    <w:rPr>
      <w:rFonts w:ascii="Arial" w:hAnsi="Arial" w:eastAsia="仿宋_GB2312" w:cs="Times New Roman"/>
      <w:sz w:val="28"/>
      <w:szCs w:val="20"/>
      <w:lang w:bidi="he-IL"/>
    </w:rPr>
  </w:style>
  <w:style w:type="paragraph" w:styleId="4">
    <w:name w:val="heading 2"/>
    <w:basedOn w:val="1"/>
    <w:next w:val="1"/>
    <w:link w:val="39"/>
    <w:qFormat/>
    <w:uiPriority w:val="9"/>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6"/>
    <w:link w:val="40"/>
    <w:qFormat/>
    <w:uiPriority w:val="0"/>
    <w:pPr>
      <w:keepNext/>
      <w:keepLines/>
      <w:autoSpaceDE w:val="0"/>
      <w:autoSpaceDN w:val="0"/>
      <w:adjustRightInd w:val="0"/>
      <w:spacing w:before="360" w:after="120"/>
      <w:jc w:val="left"/>
      <w:outlineLvl w:val="2"/>
    </w:pPr>
    <w:rPr>
      <w:rFonts w:ascii="Calibri" w:hAnsi="Calibri" w:eastAsia="宋体" w:cs="Times New Roman"/>
      <w:b/>
      <w:bCs/>
      <w:sz w:val="32"/>
      <w:szCs w:val="32"/>
    </w:rPr>
  </w:style>
  <w:style w:type="character" w:default="1" w:styleId="34">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7"/>
    <w:unhideWhenUsed/>
    <w:qFormat/>
    <w:uiPriority w:val="0"/>
    <w:pPr>
      <w:spacing w:after="120"/>
    </w:pPr>
  </w:style>
  <w:style w:type="paragraph" w:styleId="6">
    <w:name w:val="Normal Indent"/>
    <w:basedOn w:val="1"/>
    <w:qFormat/>
    <w:uiPriority w:val="0"/>
    <w:pPr>
      <w:ind w:firstLine="420" w:firstLineChars="200"/>
    </w:pPr>
    <w:rPr>
      <w:rFonts w:ascii="Times New Roman" w:hAnsi="Times New Roman" w:eastAsia="宋体" w:cs="Times New Roman"/>
      <w:szCs w:val="20"/>
    </w:rPr>
  </w:style>
  <w:style w:type="paragraph" w:styleId="7">
    <w:name w:val="toc 7"/>
    <w:basedOn w:val="1"/>
    <w:next w:val="1"/>
    <w:qFormat/>
    <w:uiPriority w:val="39"/>
    <w:pPr>
      <w:ind w:left="1260"/>
      <w:jc w:val="left"/>
    </w:pPr>
    <w:rPr>
      <w:rFonts w:ascii="Calibri" w:hAnsi="Calibri" w:eastAsia="宋体" w:cs="Times New Roman"/>
      <w:sz w:val="20"/>
      <w:szCs w:val="20"/>
    </w:rPr>
  </w:style>
  <w:style w:type="paragraph" w:styleId="8">
    <w:name w:val="Document Map"/>
    <w:basedOn w:val="1"/>
    <w:link w:val="73"/>
    <w:unhideWhenUsed/>
    <w:qFormat/>
    <w:uiPriority w:val="99"/>
    <w:rPr>
      <w:rFonts w:ascii="宋体"/>
      <w:sz w:val="18"/>
      <w:szCs w:val="18"/>
    </w:rPr>
  </w:style>
  <w:style w:type="paragraph" w:styleId="9">
    <w:name w:val="annotation text"/>
    <w:basedOn w:val="1"/>
    <w:link w:val="68"/>
    <w:qFormat/>
    <w:uiPriority w:val="99"/>
    <w:pPr>
      <w:jc w:val="left"/>
    </w:pPr>
    <w:rPr>
      <w:rFonts w:cs="Times New Roman"/>
      <w:sz w:val="24"/>
      <w:szCs w:val="24"/>
    </w:rPr>
  </w:style>
  <w:style w:type="paragraph" w:styleId="10">
    <w:name w:val="Body Text Indent"/>
    <w:basedOn w:val="1"/>
    <w:link w:val="64"/>
    <w:unhideWhenUsed/>
    <w:qFormat/>
    <w:uiPriority w:val="99"/>
    <w:pPr>
      <w:spacing w:after="120"/>
      <w:ind w:left="420" w:leftChars="200"/>
    </w:pPr>
  </w:style>
  <w:style w:type="paragraph" w:styleId="11">
    <w:name w:val="Block Text"/>
    <w:basedOn w:val="1"/>
    <w:qFormat/>
    <w:uiPriority w:val="0"/>
    <w:pPr>
      <w:tabs>
        <w:tab w:val="left" w:pos="8364"/>
      </w:tabs>
      <w:snapToGrid w:val="0"/>
      <w:spacing w:line="240" w:lineRule="atLeast"/>
      <w:ind w:left="1260" w:right="-57"/>
    </w:pPr>
    <w:rPr>
      <w:rFonts w:ascii="宋体" w:hAnsi="Calibri" w:eastAsia="宋体" w:cs="Times New Roman"/>
      <w:color w:val="FF0000"/>
      <w:szCs w:val="24"/>
    </w:rPr>
  </w:style>
  <w:style w:type="paragraph" w:styleId="12">
    <w:name w:val="toc 5"/>
    <w:basedOn w:val="1"/>
    <w:next w:val="1"/>
    <w:qFormat/>
    <w:uiPriority w:val="39"/>
    <w:pPr>
      <w:ind w:left="840"/>
      <w:jc w:val="left"/>
    </w:pPr>
    <w:rPr>
      <w:rFonts w:ascii="Calibri" w:hAnsi="Calibri" w:eastAsia="宋体" w:cs="Times New Roman"/>
      <w:sz w:val="20"/>
      <w:szCs w:val="20"/>
    </w:rPr>
  </w:style>
  <w:style w:type="paragraph" w:styleId="13">
    <w:name w:val="toc 3"/>
    <w:basedOn w:val="1"/>
    <w:next w:val="1"/>
    <w:qFormat/>
    <w:uiPriority w:val="39"/>
    <w:pPr>
      <w:ind w:left="420"/>
      <w:jc w:val="left"/>
    </w:pPr>
    <w:rPr>
      <w:rFonts w:ascii="Calibri" w:hAnsi="Calibri" w:eastAsia="宋体" w:cs="Times New Roman"/>
      <w:sz w:val="20"/>
      <w:szCs w:val="20"/>
    </w:rPr>
  </w:style>
  <w:style w:type="paragraph" w:styleId="14">
    <w:name w:val="Plain Text"/>
    <w:basedOn w:val="1"/>
    <w:link w:val="84"/>
    <w:unhideWhenUsed/>
    <w:qFormat/>
    <w:uiPriority w:val="0"/>
    <w:rPr>
      <w:rFonts w:ascii="宋体" w:hAnsi="Courier New" w:cs="Courier New"/>
      <w:szCs w:val="21"/>
    </w:rPr>
  </w:style>
  <w:style w:type="paragraph" w:styleId="15">
    <w:name w:val="toc 8"/>
    <w:basedOn w:val="1"/>
    <w:next w:val="1"/>
    <w:qFormat/>
    <w:uiPriority w:val="39"/>
    <w:pPr>
      <w:ind w:left="1470"/>
      <w:jc w:val="left"/>
    </w:pPr>
    <w:rPr>
      <w:rFonts w:ascii="Calibri" w:hAnsi="Calibri" w:eastAsia="宋体" w:cs="Times New Roman"/>
      <w:sz w:val="20"/>
      <w:szCs w:val="20"/>
    </w:rPr>
  </w:style>
  <w:style w:type="paragraph" w:styleId="16">
    <w:name w:val="Date"/>
    <w:basedOn w:val="1"/>
    <w:next w:val="1"/>
    <w:link w:val="42"/>
    <w:qFormat/>
    <w:uiPriority w:val="0"/>
    <w:rPr>
      <w:rFonts w:ascii="仿宋_GB2312" w:hAnsi="Times New Roman" w:eastAsia="仿宋_GB2312" w:cs="Times New Roman"/>
      <w:sz w:val="30"/>
      <w:szCs w:val="20"/>
      <w:lang w:bidi="he-IL"/>
    </w:rPr>
  </w:style>
  <w:style w:type="paragraph" w:styleId="17">
    <w:name w:val="Body Text Indent 2"/>
    <w:basedOn w:val="1"/>
    <w:link w:val="144"/>
    <w:semiHidden/>
    <w:unhideWhenUsed/>
    <w:qFormat/>
    <w:uiPriority w:val="99"/>
    <w:pPr>
      <w:spacing w:after="120" w:line="480" w:lineRule="auto"/>
      <w:ind w:left="420" w:leftChars="200"/>
    </w:pPr>
  </w:style>
  <w:style w:type="paragraph" w:styleId="18">
    <w:name w:val="Balloon Text"/>
    <w:basedOn w:val="1"/>
    <w:link w:val="41"/>
    <w:unhideWhenUsed/>
    <w:qFormat/>
    <w:uiPriority w:val="99"/>
    <w:rPr>
      <w:sz w:val="18"/>
      <w:szCs w:val="18"/>
    </w:rPr>
  </w:style>
  <w:style w:type="paragraph" w:styleId="19">
    <w:name w:val="footer"/>
    <w:basedOn w:val="1"/>
    <w:link w:val="46"/>
    <w:unhideWhenUsed/>
    <w:qFormat/>
    <w:uiPriority w:val="99"/>
    <w:pPr>
      <w:tabs>
        <w:tab w:val="center" w:pos="4153"/>
        <w:tab w:val="right" w:pos="8306"/>
      </w:tabs>
      <w:snapToGrid w:val="0"/>
      <w:jc w:val="left"/>
    </w:pPr>
    <w:rPr>
      <w:sz w:val="18"/>
      <w:szCs w:val="18"/>
    </w:rPr>
  </w:style>
  <w:style w:type="paragraph" w:styleId="20">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22"/>
    <w:next w:val="1"/>
    <w:qFormat/>
    <w:uiPriority w:val="39"/>
    <w:rPr>
      <w:rFonts w:ascii="Times New Roman" w:hAnsi="Times New Roman" w:eastAsia="黑体" w:cs="Times New Roman"/>
      <w:b/>
      <w:sz w:val="28"/>
      <w:szCs w:val="20"/>
    </w:rPr>
  </w:style>
  <w:style w:type="paragraph" w:styleId="22">
    <w:name w:val="index 1"/>
    <w:basedOn w:val="1"/>
    <w:next w:val="1"/>
    <w:semiHidden/>
    <w:unhideWhenUsed/>
    <w:qFormat/>
    <w:uiPriority w:val="99"/>
  </w:style>
  <w:style w:type="paragraph" w:styleId="23">
    <w:name w:val="toc 4"/>
    <w:basedOn w:val="1"/>
    <w:next w:val="1"/>
    <w:qFormat/>
    <w:uiPriority w:val="39"/>
    <w:pPr>
      <w:ind w:left="630"/>
      <w:jc w:val="left"/>
    </w:pPr>
    <w:rPr>
      <w:rFonts w:ascii="Calibri" w:hAnsi="Calibri" w:eastAsia="宋体" w:cs="Times New Roman"/>
      <w:sz w:val="20"/>
      <w:szCs w:val="20"/>
    </w:rPr>
  </w:style>
  <w:style w:type="paragraph" w:styleId="24">
    <w:name w:val="toc 6"/>
    <w:basedOn w:val="1"/>
    <w:next w:val="1"/>
    <w:qFormat/>
    <w:uiPriority w:val="39"/>
    <w:pPr>
      <w:ind w:left="1050"/>
      <w:jc w:val="left"/>
    </w:pPr>
    <w:rPr>
      <w:rFonts w:ascii="Calibri" w:hAnsi="Calibri" w:eastAsia="宋体" w:cs="Times New Roman"/>
      <w:sz w:val="20"/>
      <w:szCs w:val="20"/>
    </w:rPr>
  </w:style>
  <w:style w:type="paragraph" w:styleId="25">
    <w:name w:val="toc 2"/>
    <w:basedOn w:val="26"/>
    <w:next w:val="26"/>
    <w:qFormat/>
    <w:uiPriority w:val="0"/>
    <w:pPr>
      <w:ind w:left="420"/>
    </w:pPr>
    <w:rPr>
      <w:rFonts w:eastAsia="仿宋_GB2312"/>
      <w:b/>
      <w:sz w:val="24"/>
    </w:rPr>
  </w:style>
  <w:style w:type="paragraph" w:styleId="26">
    <w:name w:val="index 2"/>
    <w:basedOn w:val="1"/>
    <w:next w:val="1"/>
    <w:qFormat/>
    <w:uiPriority w:val="0"/>
    <w:pPr>
      <w:ind w:left="200" w:leftChars="200"/>
    </w:pPr>
    <w:rPr>
      <w:rFonts w:ascii="Times New Roman" w:hAnsi="Times New Roman" w:eastAsia="宋体" w:cs="Times New Roman"/>
      <w:szCs w:val="20"/>
    </w:rPr>
  </w:style>
  <w:style w:type="paragraph" w:styleId="27">
    <w:name w:val="toc 9"/>
    <w:basedOn w:val="1"/>
    <w:next w:val="1"/>
    <w:qFormat/>
    <w:uiPriority w:val="39"/>
    <w:pPr>
      <w:ind w:left="1680"/>
      <w:jc w:val="left"/>
    </w:pPr>
    <w:rPr>
      <w:rFonts w:ascii="Calibri" w:hAnsi="Calibri" w:eastAsia="宋体" w:cs="Times New Roman"/>
      <w:sz w:val="20"/>
      <w:szCs w:val="20"/>
    </w:rPr>
  </w:style>
  <w:style w:type="paragraph" w:styleId="2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9">
    <w:name w:val="Title"/>
    <w:basedOn w:val="1"/>
    <w:next w:val="1"/>
    <w:link w:val="105"/>
    <w:qFormat/>
    <w:uiPriority w:val="10"/>
    <w:pPr>
      <w:numPr>
        <w:ilvl w:val="0"/>
        <w:numId w:val="1"/>
      </w:numPr>
      <w:tabs>
        <w:tab w:val="left" w:pos="360"/>
      </w:tabs>
      <w:jc w:val="left"/>
      <w:outlineLvl w:val="0"/>
    </w:pPr>
    <w:rPr>
      <w:rFonts w:ascii="Cambria" w:hAnsi="Cambria"/>
      <w:b/>
      <w:bCs/>
      <w:sz w:val="28"/>
      <w:szCs w:val="32"/>
    </w:rPr>
  </w:style>
  <w:style w:type="paragraph" w:styleId="30">
    <w:name w:val="annotation subject"/>
    <w:basedOn w:val="9"/>
    <w:next w:val="9"/>
    <w:link w:val="102"/>
    <w:unhideWhenUsed/>
    <w:qFormat/>
    <w:uiPriority w:val="99"/>
    <w:rPr>
      <w:b/>
      <w:bCs/>
      <w:sz w:val="21"/>
    </w:rPr>
  </w:style>
  <w:style w:type="paragraph" w:styleId="31">
    <w:name w:val="Body Text First Indent"/>
    <w:basedOn w:val="2"/>
    <w:link w:val="108"/>
    <w:qFormat/>
    <w:uiPriority w:val="0"/>
    <w:pPr>
      <w:tabs>
        <w:tab w:val="left" w:pos="567"/>
      </w:tabs>
      <w:spacing w:before="120" w:line="22" w:lineRule="atLeast"/>
      <w:ind w:firstLine="420" w:firstLineChars="100"/>
    </w:pPr>
    <w:rPr>
      <w:rFonts w:ascii="Times New Roman" w:hAnsi="Times New Roman" w:eastAsia="宋体" w:cs="Times New Roman"/>
      <w:szCs w:val="24"/>
    </w:rPr>
  </w:style>
  <w:style w:type="paragraph" w:styleId="32">
    <w:name w:val="Body Text First Indent 2"/>
    <w:basedOn w:val="10"/>
    <w:link w:val="80"/>
    <w:unhideWhenUsed/>
    <w:qFormat/>
    <w:uiPriority w:val="99"/>
    <w:pPr>
      <w:ind w:firstLine="420" w:firstLineChars="200"/>
    </w:pPr>
    <w:rPr>
      <w:szCs w:val="24"/>
    </w:rPr>
  </w:style>
  <w:style w:type="character" w:styleId="35">
    <w:name w:val="Strong"/>
    <w:qFormat/>
    <w:uiPriority w:val="0"/>
    <w:rPr>
      <w:b/>
      <w:bCs/>
    </w:rPr>
  </w:style>
  <w:style w:type="character" w:styleId="36">
    <w:name w:val="Hyperlink"/>
    <w:qFormat/>
    <w:uiPriority w:val="0"/>
    <w:rPr>
      <w:rFonts w:cs="Times New Roman"/>
      <w:color w:val="0000FF"/>
      <w:u w:val="single"/>
    </w:rPr>
  </w:style>
  <w:style w:type="character" w:styleId="37">
    <w:name w:val="annotation reference"/>
    <w:unhideWhenUsed/>
    <w:qFormat/>
    <w:uiPriority w:val="99"/>
    <w:rPr>
      <w:sz w:val="21"/>
      <w:szCs w:val="21"/>
    </w:rPr>
  </w:style>
  <w:style w:type="character" w:customStyle="1" w:styleId="38">
    <w:name w:val="标题 1 字符"/>
    <w:basedOn w:val="34"/>
    <w:link w:val="3"/>
    <w:qFormat/>
    <w:uiPriority w:val="9"/>
    <w:rPr>
      <w:rFonts w:ascii="Arial" w:hAnsi="Arial" w:eastAsia="仿宋_GB2312" w:cs="Times New Roman"/>
      <w:sz w:val="28"/>
      <w:szCs w:val="20"/>
      <w:lang w:bidi="he-IL"/>
    </w:rPr>
  </w:style>
  <w:style w:type="character" w:customStyle="1" w:styleId="39">
    <w:name w:val="标题 2 字符"/>
    <w:basedOn w:val="34"/>
    <w:link w:val="4"/>
    <w:qFormat/>
    <w:uiPriority w:val="9"/>
    <w:rPr>
      <w:rFonts w:ascii="Arial" w:hAnsi="Arial" w:eastAsia="黑体" w:cs="Times New Roman"/>
      <w:b/>
      <w:bCs/>
      <w:sz w:val="32"/>
      <w:szCs w:val="32"/>
    </w:rPr>
  </w:style>
  <w:style w:type="character" w:customStyle="1" w:styleId="40">
    <w:name w:val="标题 3 字符"/>
    <w:link w:val="5"/>
    <w:qFormat/>
    <w:uiPriority w:val="0"/>
    <w:rPr>
      <w:rFonts w:ascii="Calibri" w:hAnsi="Calibri" w:eastAsia="宋体" w:cs="Times New Roman"/>
      <w:b/>
      <w:bCs/>
      <w:sz w:val="32"/>
      <w:szCs w:val="32"/>
    </w:rPr>
  </w:style>
  <w:style w:type="character" w:customStyle="1" w:styleId="41">
    <w:name w:val="批注框文本 字符"/>
    <w:basedOn w:val="34"/>
    <w:link w:val="18"/>
    <w:qFormat/>
    <w:uiPriority w:val="99"/>
    <w:rPr>
      <w:sz w:val="18"/>
      <w:szCs w:val="18"/>
    </w:rPr>
  </w:style>
  <w:style w:type="character" w:customStyle="1" w:styleId="42">
    <w:name w:val="日期 字符"/>
    <w:basedOn w:val="34"/>
    <w:link w:val="16"/>
    <w:qFormat/>
    <w:uiPriority w:val="0"/>
    <w:rPr>
      <w:rFonts w:ascii="仿宋_GB2312" w:hAnsi="Times New Roman" w:eastAsia="仿宋_GB2312" w:cs="Times New Roman"/>
      <w:sz w:val="30"/>
      <w:szCs w:val="20"/>
      <w:lang w:bidi="he-IL"/>
    </w:rPr>
  </w:style>
  <w:style w:type="paragraph" w:customStyle="1" w:styleId="43">
    <w:name w:val="正文1"/>
    <w:basedOn w:val="1"/>
    <w:qFormat/>
    <w:uiPriority w:val="0"/>
    <w:pPr>
      <w:adjustRightInd w:val="0"/>
      <w:spacing w:before="60" w:after="60" w:line="360" w:lineRule="auto"/>
      <w:textAlignment w:val="baseline"/>
    </w:pPr>
    <w:rPr>
      <w:rFonts w:ascii="Arial" w:hAnsi="Arial" w:eastAsia="宋体" w:cs="Times New Roman"/>
      <w:szCs w:val="20"/>
    </w:rPr>
  </w:style>
  <w:style w:type="character" w:customStyle="1" w:styleId="44">
    <w:name w:val="apple-converted-space"/>
    <w:qFormat/>
    <w:uiPriority w:val="0"/>
  </w:style>
  <w:style w:type="character" w:customStyle="1" w:styleId="45">
    <w:name w:val="页眉 字符"/>
    <w:basedOn w:val="34"/>
    <w:link w:val="20"/>
    <w:qFormat/>
    <w:uiPriority w:val="0"/>
    <w:rPr>
      <w:sz w:val="18"/>
      <w:szCs w:val="18"/>
    </w:rPr>
  </w:style>
  <w:style w:type="character" w:customStyle="1" w:styleId="46">
    <w:name w:val="页脚 字符"/>
    <w:basedOn w:val="34"/>
    <w:link w:val="19"/>
    <w:qFormat/>
    <w:uiPriority w:val="99"/>
    <w:rPr>
      <w:sz w:val="18"/>
      <w:szCs w:val="18"/>
    </w:rPr>
  </w:style>
  <w:style w:type="paragraph" w:customStyle="1" w:styleId="47">
    <w:name w:val="p0"/>
    <w:basedOn w:val="1"/>
    <w:qFormat/>
    <w:uiPriority w:val="0"/>
    <w:pPr>
      <w:widowControl/>
    </w:pPr>
    <w:rPr>
      <w:rFonts w:ascii="Times New Roman" w:hAnsi="Times New Roman" w:eastAsia="宋体" w:cs="Times New Roman"/>
      <w:kern w:val="0"/>
      <w:szCs w:val="21"/>
    </w:rPr>
  </w:style>
  <w:style w:type="paragraph" w:styleId="48">
    <w:name w:val="List Paragraph"/>
    <w:basedOn w:val="1"/>
    <w:link w:val="49"/>
    <w:qFormat/>
    <w:uiPriority w:val="34"/>
    <w:pPr>
      <w:spacing w:line="360" w:lineRule="auto"/>
      <w:ind w:firstLine="420" w:firstLineChars="200"/>
    </w:pPr>
    <w:rPr>
      <w:rFonts w:ascii="Times New Roman" w:hAnsi="Times New Roman" w:eastAsia="宋体" w:cs="Times New Roman"/>
      <w:szCs w:val="20"/>
    </w:rPr>
  </w:style>
  <w:style w:type="character" w:customStyle="1" w:styleId="49">
    <w:name w:val="列表段落 字符"/>
    <w:link w:val="48"/>
    <w:qFormat/>
    <w:uiPriority w:val="34"/>
    <w:rPr>
      <w:rFonts w:ascii="Times New Roman" w:hAnsi="Times New Roman" w:eastAsia="宋体" w:cs="Times New Roman"/>
      <w:szCs w:val="20"/>
    </w:rPr>
  </w:style>
  <w:style w:type="paragraph" w:customStyle="1" w:styleId="5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1">
    <w:name w:val="无"/>
    <w:qFormat/>
    <w:uiPriority w:val="0"/>
  </w:style>
  <w:style w:type="paragraph" w:customStyle="1" w:styleId="52">
    <w:name w:val="列出段落1"/>
    <w:qFormat/>
    <w:uiPriority w:val="34"/>
    <w:pPr>
      <w:widowControl w:val="0"/>
      <w:ind w:firstLine="420"/>
      <w:jc w:val="both"/>
    </w:pPr>
    <w:rPr>
      <w:rFonts w:ascii="Arial Unicode MS" w:hAnsi="Arial Unicode MS" w:eastAsia="Arial Unicode MS" w:cs="Arial Unicode MS"/>
      <w:color w:val="000000"/>
      <w:kern w:val="2"/>
      <w:sz w:val="21"/>
      <w:szCs w:val="21"/>
      <w:u w:color="000000"/>
      <w:lang w:val="en-US" w:eastAsia="zh-CN" w:bidi="ar-SA"/>
    </w:rPr>
  </w:style>
  <w:style w:type="paragraph" w:customStyle="1" w:styleId="53">
    <w:name w:val="Heading Left"/>
    <w:basedOn w:val="1"/>
    <w:qFormat/>
    <w:uiPriority w:val="0"/>
    <w:pPr>
      <w:widowControl/>
      <w:tabs>
        <w:tab w:val="center" w:pos="4820"/>
        <w:tab w:val="right" w:pos="9639"/>
      </w:tabs>
      <w:spacing w:before="120" w:after="120"/>
      <w:jc w:val="left"/>
    </w:pPr>
    <w:rPr>
      <w:rFonts w:ascii="Arial" w:hAnsi="Arial" w:eastAsia="宋体" w:cs="Times New Roman"/>
      <w:b/>
      <w:caps/>
      <w:kern w:val="0"/>
      <w:sz w:val="24"/>
      <w:szCs w:val="20"/>
      <w:lang w:val="en-GB" w:eastAsia="en-US"/>
    </w:rPr>
  </w:style>
  <w:style w:type="character" w:customStyle="1" w:styleId="54">
    <w:name w:val="tpc_content1"/>
    <w:qFormat/>
    <w:uiPriority w:val="0"/>
    <w:rPr>
      <w:sz w:val="20"/>
      <w:szCs w:val="20"/>
    </w:rPr>
  </w:style>
  <w:style w:type="paragraph" w:customStyle="1" w:styleId="55">
    <w:name w:val="Text"/>
    <w:basedOn w:val="1"/>
    <w:qFormat/>
    <w:uiPriority w:val="0"/>
    <w:pPr>
      <w:widowControl/>
      <w:spacing w:before="120"/>
    </w:pPr>
    <w:rPr>
      <w:rFonts w:ascii="Times New Roman" w:hAnsi="Times New Roman" w:eastAsia="宋体" w:cs="Times New Roman"/>
      <w:kern w:val="0"/>
      <w:sz w:val="24"/>
      <w:szCs w:val="20"/>
      <w:lang w:eastAsia="en-US"/>
    </w:rPr>
  </w:style>
  <w:style w:type="character" w:customStyle="1" w:styleId="56">
    <w:name w:val="标题 3 Char"/>
    <w:basedOn w:val="34"/>
    <w:qFormat/>
    <w:uiPriority w:val="0"/>
    <w:rPr>
      <w:b/>
      <w:bCs/>
      <w:sz w:val="32"/>
      <w:szCs w:val="32"/>
    </w:rPr>
  </w:style>
  <w:style w:type="character" w:customStyle="1" w:styleId="57">
    <w:name w:val="font131"/>
    <w:qFormat/>
    <w:uiPriority w:val="0"/>
    <w:rPr>
      <w:rFonts w:ascii="Arial" w:hAnsi="Arial" w:cs="Arial"/>
      <w:color w:val="000000"/>
      <w:sz w:val="20"/>
      <w:szCs w:val="20"/>
      <w:u w:val="none"/>
    </w:rPr>
  </w:style>
  <w:style w:type="character" w:customStyle="1" w:styleId="58">
    <w:name w:val="标准文本 Char"/>
    <w:link w:val="59"/>
    <w:qFormat/>
    <w:uiPriority w:val="0"/>
    <w:rPr>
      <w:rFonts w:eastAsia="宋体" w:cs="宋体"/>
      <w:sz w:val="24"/>
    </w:rPr>
  </w:style>
  <w:style w:type="paragraph" w:customStyle="1" w:styleId="59">
    <w:name w:val="标准文本"/>
    <w:basedOn w:val="1"/>
    <w:link w:val="58"/>
    <w:qFormat/>
    <w:uiPriority w:val="0"/>
    <w:pPr>
      <w:spacing w:line="360" w:lineRule="auto"/>
      <w:ind w:firstLine="480" w:firstLineChars="200"/>
    </w:pPr>
    <w:rPr>
      <w:rFonts w:eastAsia="宋体" w:cs="宋体"/>
      <w:sz w:val="24"/>
    </w:rPr>
  </w:style>
  <w:style w:type="character" w:customStyle="1" w:styleId="60">
    <w:name w:val="批注引用1"/>
    <w:qFormat/>
    <w:uiPriority w:val="0"/>
    <w:rPr>
      <w:rFonts w:cs="Times New Roman"/>
      <w:sz w:val="21"/>
      <w:szCs w:val="21"/>
    </w:rPr>
  </w:style>
  <w:style w:type="character" w:customStyle="1" w:styleId="61">
    <w:name w:val="font61"/>
    <w:qFormat/>
    <w:uiPriority w:val="0"/>
    <w:rPr>
      <w:rFonts w:hint="eastAsia" w:ascii="仿宋_GB2312" w:eastAsia="仿宋_GB2312" w:cs="仿宋_GB2312"/>
      <w:b/>
      <w:color w:val="000000"/>
      <w:sz w:val="18"/>
      <w:szCs w:val="18"/>
      <w:u w:val="none"/>
    </w:rPr>
  </w:style>
  <w:style w:type="character" w:customStyle="1" w:styleId="62">
    <w:name w:val="标准正文 Char"/>
    <w:link w:val="63"/>
    <w:qFormat/>
    <w:uiPriority w:val="0"/>
    <w:rPr>
      <w:sz w:val="24"/>
    </w:rPr>
  </w:style>
  <w:style w:type="paragraph" w:customStyle="1" w:styleId="63">
    <w:name w:val="标准正文"/>
    <w:basedOn w:val="10"/>
    <w:link w:val="62"/>
    <w:qFormat/>
    <w:uiPriority w:val="0"/>
    <w:pPr>
      <w:spacing w:before="60" w:after="60" w:line="360" w:lineRule="auto"/>
      <w:ind w:left="0" w:leftChars="0" w:firstLine="482"/>
    </w:pPr>
    <w:rPr>
      <w:sz w:val="24"/>
    </w:rPr>
  </w:style>
  <w:style w:type="character" w:customStyle="1" w:styleId="64">
    <w:name w:val="正文文本缩进 字符"/>
    <w:basedOn w:val="34"/>
    <w:link w:val="10"/>
    <w:semiHidden/>
    <w:qFormat/>
    <w:uiPriority w:val="99"/>
  </w:style>
  <w:style w:type="character" w:customStyle="1" w:styleId="65">
    <w:name w:val="纯文本 Char1"/>
    <w:link w:val="66"/>
    <w:qFormat/>
    <w:uiPriority w:val="0"/>
    <w:rPr>
      <w:rFonts w:ascii="宋体" w:hAnsi="Courier New" w:cs="Courier New"/>
      <w:szCs w:val="21"/>
    </w:rPr>
  </w:style>
  <w:style w:type="paragraph" w:customStyle="1" w:styleId="66">
    <w:name w:val="纯文本1"/>
    <w:basedOn w:val="1"/>
    <w:link w:val="65"/>
    <w:qFormat/>
    <w:uiPriority w:val="99"/>
    <w:rPr>
      <w:rFonts w:ascii="宋体" w:hAnsi="Courier New" w:cs="Courier New"/>
      <w:szCs w:val="21"/>
    </w:rPr>
  </w:style>
  <w:style w:type="character" w:customStyle="1" w:styleId="67">
    <w:name w:val="标题 Char1"/>
    <w:qFormat/>
    <w:uiPriority w:val="10"/>
    <w:rPr>
      <w:rFonts w:ascii="Cambria" w:hAnsi="Cambria" w:cs="Times New Roman"/>
      <w:b/>
      <w:bCs/>
      <w:kern w:val="2"/>
      <w:sz w:val="32"/>
      <w:szCs w:val="32"/>
    </w:rPr>
  </w:style>
  <w:style w:type="character" w:customStyle="1" w:styleId="68">
    <w:name w:val="批注文字 字符"/>
    <w:link w:val="9"/>
    <w:qFormat/>
    <w:uiPriority w:val="99"/>
    <w:rPr>
      <w:rFonts w:cs="Times New Roman"/>
      <w:sz w:val="24"/>
      <w:szCs w:val="24"/>
    </w:rPr>
  </w:style>
  <w:style w:type="character" w:customStyle="1" w:styleId="69">
    <w:name w:val="页码1"/>
    <w:qFormat/>
    <w:uiPriority w:val="0"/>
    <w:rPr>
      <w:rFonts w:cs="Times New Roman"/>
    </w:rPr>
  </w:style>
  <w:style w:type="character" w:customStyle="1" w:styleId="70">
    <w:name w:val="font31"/>
    <w:qFormat/>
    <w:uiPriority w:val="0"/>
    <w:rPr>
      <w:rFonts w:hint="eastAsia" w:ascii="仿宋_GB2312" w:eastAsia="仿宋_GB2312" w:cs="仿宋_GB2312"/>
      <w:color w:val="000000"/>
      <w:sz w:val="21"/>
      <w:szCs w:val="21"/>
      <w:u w:val="none"/>
    </w:rPr>
  </w:style>
  <w:style w:type="character" w:customStyle="1" w:styleId="71">
    <w:name w:val="正文文本 Char"/>
    <w:qFormat/>
    <w:uiPriority w:val="0"/>
    <w:rPr>
      <w:rFonts w:cs="Times New Roman"/>
      <w:kern w:val="2"/>
      <w:sz w:val="24"/>
      <w:szCs w:val="24"/>
    </w:rPr>
  </w:style>
  <w:style w:type="character" w:customStyle="1" w:styleId="72">
    <w:name w:val="font11"/>
    <w:qFormat/>
    <w:uiPriority w:val="0"/>
    <w:rPr>
      <w:rFonts w:hint="eastAsia" w:ascii="楷体_GB2312" w:eastAsia="楷体_GB2312" w:cs="楷体_GB2312"/>
      <w:color w:val="000000"/>
      <w:sz w:val="20"/>
      <w:szCs w:val="20"/>
      <w:u w:val="single"/>
    </w:rPr>
  </w:style>
  <w:style w:type="character" w:customStyle="1" w:styleId="73">
    <w:name w:val="文档结构图 字符"/>
    <w:link w:val="8"/>
    <w:qFormat/>
    <w:uiPriority w:val="99"/>
    <w:rPr>
      <w:rFonts w:ascii="宋体"/>
      <w:sz w:val="18"/>
      <w:szCs w:val="18"/>
    </w:rPr>
  </w:style>
  <w:style w:type="character" w:customStyle="1" w:styleId="74">
    <w:name w:val="font51"/>
    <w:qFormat/>
    <w:uiPriority w:val="0"/>
    <w:rPr>
      <w:rFonts w:hint="eastAsia" w:ascii="仿宋_GB2312" w:eastAsia="仿宋_GB2312" w:cs="仿宋_GB2312"/>
      <w:color w:val="000000"/>
      <w:sz w:val="18"/>
      <w:szCs w:val="18"/>
      <w:u w:val="none"/>
    </w:rPr>
  </w:style>
  <w:style w:type="character" w:customStyle="1" w:styleId="75">
    <w:name w:val="font101"/>
    <w:qFormat/>
    <w:uiPriority w:val="0"/>
    <w:rPr>
      <w:rFonts w:hint="eastAsia" w:ascii="仿宋_GB2312" w:eastAsia="仿宋_GB2312" w:cs="仿宋_GB2312"/>
      <w:color w:val="000000"/>
      <w:sz w:val="21"/>
      <w:szCs w:val="21"/>
      <w:u w:val="none"/>
      <w:vertAlign w:val="superscript"/>
    </w:rPr>
  </w:style>
  <w:style w:type="character" w:customStyle="1" w:styleId="76">
    <w:name w:val="正文文本缩进 Char"/>
    <w:link w:val="77"/>
    <w:qFormat/>
    <w:uiPriority w:val="0"/>
    <w:rPr>
      <w:rFonts w:cs="Times New Roman"/>
      <w:sz w:val="24"/>
      <w:szCs w:val="24"/>
    </w:rPr>
  </w:style>
  <w:style w:type="paragraph" w:customStyle="1" w:styleId="77">
    <w:name w:val="正文文本缩进1"/>
    <w:basedOn w:val="1"/>
    <w:link w:val="76"/>
    <w:qFormat/>
    <w:uiPriority w:val="0"/>
    <w:pPr>
      <w:tabs>
        <w:tab w:val="left" w:pos="5580"/>
      </w:tabs>
      <w:spacing w:before="120" w:line="360" w:lineRule="auto"/>
      <w:ind w:firstLine="454"/>
    </w:pPr>
    <w:rPr>
      <w:rFonts w:cs="Times New Roman"/>
      <w:sz w:val="24"/>
      <w:szCs w:val="24"/>
    </w:rPr>
  </w:style>
  <w:style w:type="character" w:customStyle="1" w:styleId="78">
    <w:name w:val="font121"/>
    <w:qFormat/>
    <w:uiPriority w:val="0"/>
    <w:rPr>
      <w:rFonts w:hint="default" w:ascii="Times New Roman" w:hAnsi="Times New Roman" w:cs="Times New Roman"/>
      <w:color w:val="000000"/>
      <w:sz w:val="20"/>
      <w:szCs w:val="20"/>
      <w:u w:val="none"/>
    </w:rPr>
  </w:style>
  <w:style w:type="character" w:customStyle="1" w:styleId="79">
    <w:name w:val="font71"/>
    <w:qFormat/>
    <w:uiPriority w:val="0"/>
    <w:rPr>
      <w:rFonts w:hint="eastAsia" w:ascii="仿宋_GB2312" w:eastAsia="仿宋_GB2312" w:cs="仿宋_GB2312"/>
      <w:b/>
      <w:color w:val="000000"/>
      <w:sz w:val="15"/>
      <w:szCs w:val="15"/>
      <w:u w:val="none"/>
    </w:rPr>
  </w:style>
  <w:style w:type="character" w:customStyle="1" w:styleId="80">
    <w:name w:val="正文文本首行缩进 2 字符"/>
    <w:basedOn w:val="81"/>
    <w:link w:val="32"/>
    <w:qFormat/>
    <w:uiPriority w:val="99"/>
    <w:rPr>
      <w:kern w:val="2"/>
      <w:sz w:val="21"/>
      <w:szCs w:val="24"/>
    </w:rPr>
  </w:style>
  <w:style w:type="character" w:customStyle="1" w:styleId="81">
    <w:name w:val="正文文本缩进 Char1"/>
    <w:qFormat/>
    <w:uiPriority w:val="99"/>
    <w:rPr>
      <w:kern w:val="2"/>
      <w:sz w:val="21"/>
      <w:szCs w:val="24"/>
    </w:rPr>
  </w:style>
  <w:style w:type="character" w:customStyle="1" w:styleId="82">
    <w:name w:val="H1 Char"/>
    <w:qFormat/>
    <w:uiPriority w:val="0"/>
    <w:rPr>
      <w:rFonts w:ascii="宋体" w:hAnsi="Times New Roman" w:eastAsia="宋体" w:cs="Times New Roman"/>
      <w:b/>
      <w:kern w:val="44"/>
      <w:sz w:val="32"/>
      <w:szCs w:val="20"/>
    </w:rPr>
  </w:style>
  <w:style w:type="character" w:customStyle="1" w:styleId="83">
    <w:name w:val="font01"/>
    <w:qFormat/>
    <w:uiPriority w:val="0"/>
    <w:rPr>
      <w:rFonts w:hint="eastAsia" w:ascii="宋体" w:hAnsi="宋体" w:eastAsia="宋体" w:cs="宋体"/>
      <w:color w:val="FF0000"/>
      <w:sz w:val="22"/>
      <w:szCs w:val="22"/>
      <w:u w:val="none"/>
    </w:rPr>
  </w:style>
  <w:style w:type="character" w:customStyle="1" w:styleId="84">
    <w:name w:val="纯文本 字符"/>
    <w:link w:val="14"/>
    <w:qFormat/>
    <w:uiPriority w:val="99"/>
    <w:rPr>
      <w:rFonts w:ascii="宋体" w:hAnsi="Courier New" w:cs="Courier New"/>
      <w:szCs w:val="21"/>
    </w:rPr>
  </w:style>
  <w:style w:type="character" w:customStyle="1" w:styleId="85">
    <w:name w:val="正文文本缩进 3 Char"/>
    <w:link w:val="86"/>
    <w:qFormat/>
    <w:uiPriority w:val="0"/>
    <w:rPr>
      <w:rFonts w:cs="Times New Roman"/>
      <w:sz w:val="16"/>
      <w:szCs w:val="16"/>
    </w:rPr>
  </w:style>
  <w:style w:type="paragraph" w:customStyle="1" w:styleId="86">
    <w:name w:val="正文文本缩进 31"/>
    <w:basedOn w:val="1"/>
    <w:link w:val="85"/>
    <w:qFormat/>
    <w:uiPriority w:val="0"/>
    <w:pPr>
      <w:autoSpaceDE w:val="0"/>
      <w:autoSpaceDN w:val="0"/>
      <w:adjustRightInd w:val="0"/>
      <w:spacing w:before="120" w:line="22" w:lineRule="atLeast"/>
      <w:ind w:left="720" w:firstLine="480"/>
      <w:jc w:val="left"/>
    </w:pPr>
    <w:rPr>
      <w:rFonts w:cs="Times New Roman"/>
      <w:sz w:val="16"/>
      <w:szCs w:val="16"/>
    </w:rPr>
  </w:style>
  <w:style w:type="character" w:customStyle="1" w:styleId="87">
    <w:name w:val="font81"/>
    <w:qFormat/>
    <w:uiPriority w:val="0"/>
    <w:rPr>
      <w:rFonts w:hint="default" w:ascii="Times New Roman" w:hAnsi="Times New Roman" w:cs="Times New Roman"/>
      <w:color w:val="000000"/>
      <w:sz w:val="21"/>
      <w:szCs w:val="21"/>
      <w:u w:val="none"/>
    </w:rPr>
  </w:style>
  <w:style w:type="character" w:customStyle="1" w:styleId="88">
    <w:name w:val="纯文本 Char"/>
    <w:qFormat/>
    <w:uiPriority w:val="0"/>
    <w:rPr>
      <w:rFonts w:ascii="宋体" w:hAnsi="Courier New" w:eastAsia="宋体" w:cs="Courier New"/>
      <w:sz w:val="21"/>
      <w:szCs w:val="21"/>
      <w:u w:color="000000"/>
    </w:rPr>
  </w:style>
  <w:style w:type="character" w:customStyle="1" w:styleId="89">
    <w:name w:val="font112"/>
    <w:qFormat/>
    <w:uiPriority w:val="0"/>
    <w:rPr>
      <w:rFonts w:hint="eastAsia" w:ascii="宋体" w:hAnsi="宋体" w:eastAsia="宋体" w:cs="宋体"/>
      <w:color w:val="000000"/>
      <w:sz w:val="20"/>
      <w:szCs w:val="20"/>
      <w:u w:val="none"/>
    </w:rPr>
  </w:style>
  <w:style w:type="character" w:customStyle="1" w:styleId="90">
    <w:name w:val="font21"/>
    <w:qFormat/>
    <w:uiPriority w:val="0"/>
    <w:rPr>
      <w:rFonts w:hint="eastAsia" w:ascii="仿宋_GB2312" w:eastAsia="仿宋_GB2312" w:cs="仿宋_GB2312"/>
      <w:color w:val="000000"/>
      <w:sz w:val="24"/>
      <w:szCs w:val="24"/>
      <w:u w:val="none"/>
    </w:rPr>
  </w:style>
  <w:style w:type="character" w:customStyle="1" w:styleId="91">
    <w:name w:val="正文格式 Char"/>
    <w:link w:val="92"/>
    <w:qFormat/>
    <w:uiPriority w:val="0"/>
    <w:rPr>
      <w:sz w:val="24"/>
      <w:szCs w:val="24"/>
    </w:rPr>
  </w:style>
  <w:style w:type="paragraph" w:customStyle="1" w:styleId="92">
    <w:name w:val="正文格式"/>
    <w:basedOn w:val="1"/>
    <w:link w:val="91"/>
    <w:qFormat/>
    <w:uiPriority w:val="0"/>
    <w:pPr>
      <w:widowControl/>
      <w:adjustRightInd w:val="0"/>
      <w:snapToGrid w:val="0"/>
      <w:spacing w:line="360" w:lineRule="auto"/>
      <w:ind w:firstLine="527"/>
      <w:textAlignment w:val="baseline"/>
    </w:pPr>
    <w:rPr>
      <w:sz w:val="24"/>
      <w:szCs w:val="24"/>
    </w:rPr>
  </w:style>
  <w:style w:type="character" w:customStyle="1" w:styleId="93">
    <w:name w:val="font41"/>
    <w:qFormat/>
    <w:uiPriority w:val="0"/>
    <w:rPr>
      <w:rFonts w:hint="eastAsia" w:ascii="仿宋_GB2312" w:eastAsia="仿宋_GB2312" w:cs="仿宋_GB2312"/>
      <w:b/>
      <w:color w:val="000000"/>
      <w:sz w:val="24"/>
      <w:szCs w:val="24"/>
      <w:u w:val="none"/>
    </w:rPr>
  </w:style>
  <w:style w:type="character" w:customStyle="1" w:styleId="94">
    <w:name w:val="正文文本缩进 2 Char"/>
    <w:link w:val="95"/>
    <w:qFormat/>
    <w:uiPriority w:val="0"/>
    <w:rPr>
      <w:rFonts w:cs="Times New Roman"/>
      <w:sz w:val="24"/>
      <w:szCs w:val="24"/>
    </w:rPr>
  </w:style>
  <w:style w:type="paragraph" w:customStyle="1" w:styleId="95">
    <w:name w:val="正文文本缩进 21"/>
    <w:basedOn w:val="1"/>
    <w:link w:val="94"/>
    <w:qFormat/>
    <w:uiPriority w:val="0"/>
    <w:pPr>
      <w:ind w:firstLine="480" w:firstLineChars="200"/>
    </w:pPr>
    <w:rPr>
      <w:rFonts w:cs="Times New Roman"/>
      <w:sz w:val="24"/>
      <w:szCs w:val="24"/>
    </w:rPr>
  </w:style>
  <w:style w:type="character" w:customStyle="1" w:styleId="96">
    <w:name w:val="font91"/>
    <w:qFormat/>
    <w:uiPriority w:val="0"/>
    <w:rPr>
      <w:rFonts w:hint="eastAsia" w:ascii="仿宋_GB2312" w:eastAsia="仿宋_GB2312" w:cs="仿宋_GB2312"/>
      <w:color w:val="000000"/>
      <w:sz w:val="15"/>
      <w:szCs w:val="15"/>
      <w:u w:val="none"/>
    </w:rPr>
  </w:style>
  <w:style w:type="character" w:customStyle="1" w:styleId="97">
    <w:name w:val="font151"/>
    <w:qFormat/>
    <w:uiPriority w:val="0"/>
    <w:rPr>
      <w:rFonts w:hint="eastAsia" w:ascii="宋体" w:hAnsi="宋体" w:eastAsia="宋体" w:cs="宋体"/>
      <w:color w:val="000000"/>
      <w:sz w:val="20"/>
      <w:szCs w:val="20"/>
      <w:u w:val="none"/>
    </w:rPr>
  </w:style>
  <w:style w:type="character" w:customStyle="1" w:styleId="98">
    <w:name w:val="批注主题 Char"/>
    <w:link w:val="99"/>
    <w:qFormat/>
    <w:uiPriority w:val="99"/>
    <w:rPr>
      <w:rFonts w:cs="Times New Roman"/>
      <w:b/>
      <w:bCs/>
      <w:szCs w:val="24"/>
    </w:rPr>
  </w:style>
  <w:style w:type="paragraph" w:customStyle="1" w:styleId="99">
    <w:name w:val="批注主题1"/>
    <w:basedOn w:val="9"/>
    <w:next w:val="9"/>
    <w:link w:val="98"/>
    <w:qFormat/>
    <w:uiPriority w:val="99"/>
    <w:rPr>
      <w:b/>
      <w:bCs/>
      <w:sz w:val="21"/>
    </w:rPr>
  </w:style>
  <w:style w:type="character" w:customStyle="1" w:styleId="100">
    <w:name w:val="标题2 Char"/>
    <w:qFormat/>
    <w:uiPriority w:val="0"/>
    <w:rPr>
      <w:rFonts w:ascii="Arial" w:hAnsi="Arial" w:eastAsia="黑体" w:cs="Times New Roman"/>
      <w:b/>
      <w:kern w:val="0"/>
      <w:sz w:val="30"/>
      <w:szCs w:val="20"/>
    </w:rPr>
  </w:style>
  <w:style w:type="character" w:customStyle="1" w:styleId="101">
    <w:name w:val="普通文字1 Char Char"/>
    <w:qFormat/>
    <w:uiPriority w:val="0"/>
    <w:rPr>
      <w:rFonts w:ascii="宋体" w:hAnsi="Courier New" w:eastAsia="宋体"/>
      <w:kern w:val="2"/>
      <w:sz w:val="21"/>
      <w:lang w:val="en-US" w:eastAsia="zh-CN"/>
    </w:rPr>
  </w:style>
  <w:style w:type="character" w:customStyle="1" w:styleId="102">
    <w:name w:val="批注主题 字符"/>
    <w:link w:val="30"/>
    <w:qFormat/>
    <w:uiPriority w:val="99"/>
    <w:rPr>
      <w:rFonts w:cs="Times New Roman"/>
      <w:b/>
      <w:bCs/>
      <w:szCs w:val="24"/>
    </w:rPr>
  </w:style>
  <w:style w:type="character" w:customStyle="1" w:styleId="103">
    <w:name w:val="文档结构图 Char"/>
    <w:link w:val="104"/>
    <w:qFormat/>
    <w:uiPriority w:val="99"/>
    <w:rPr>
      <w:sz w:val="16"/>
      <w:szCs w:val="16"/>
      <w:shd w:val="clear" w:color="auto" w:fill="000080"/>
    </w:rPr>
  </w:style>
  <w:style w:type="paragraph" w:customStyle="1" w:styleId="104">
    <w:name w:val="文档结构图1"/>
    <w:basedOn w:val="1"/>
    <w:link w:val="103"/>
    <w:qFormat/>
    <w:uiPriority w:val="99"/>
    <w:pPr>
      <w:shd w:val="clear" w:color="auto" w:fill="000080"/>
    </w:pPr>
    <w:rPr>
      <w:sz w:val="16"/>
      <w:szCs w:val="16"/>
    </w:rPr>
  </w:style>
  <w:style w:type="character" w:customStyle="1" w:styleId="105">
    <w:name w:val="标题 字符"/>
    <w:link w:val="29"/>
    <w:qFormat/>
    <w:uiPriority w:val="10"/>
    <w:rPr>
      <w:rFonts w:ascii="Cambria" w:hAnsi="Cambria"/>
      <w:b/>
      <w:bCs/>
      <w:sz w:val="28"/>
      <w:szCs w:val="32"/>
    </w:rPr>
  </w:style>
  <w:style w:type="character" w:customStyle="1" w:styleId="106">
    <w:name w:val="批注文字 Char1"/>
    <w:basedOn w:val="34"/>
    <w:semiHidden/>
    <w:qFormat/>
    <w:uiPriority w:val="99"/>
  </w:style>
  <w:style w:type="character" w:customStyle="1" w:styleId="107">
    <w:name w:val="正文文本 字符"/>
    <w:basedOn w:val="34"/>
    <w:link w:val="2"/>
    <w:semiHidden/>
    <w:qFormat/>
    <w:uiPriority w:val="99"/>
  </w:style>
  <w:style w:type="character" w:customStyle="1" w:styleId="108">
    <w:name w:val="正文文本首行缩进 字符"/>
    <w:basedOn w:val="107"/>
    <w:link w:val="31"/>
    <w:qFormat/>
    <w:uiPriority w:val="0"/>
    <w:rPr>
      <w:rFonts w:ascii="Times New Roman" w:hAnsi="Times New Roman" w:eastAsia="宋体" w:cs="Times New Roman"/>
      <w:szCs w:val="24"/>
    </w:rPr>
  </w:style>
  <w:style w:type="character" w:customStyle="1" w:styleId="109">
    <w:name w:val="标题 Char2"/>
    <w:basedOn w:val="34"/>
    <w:qFormat/>
    <w:uiPriority w:val="10"/>
    <w:rPr>
      <w:rFonts w:eastAsia="宋体" w:asciiTheme="majorHAnsi" w:hAnsiTheme="majorHAnsi" w:cstheme="majorBidi"/>
      <w:b/>
      <w:bCs/>
      <w:sz w:val="32"/>
      <w:szCs w:val="32"/>
    </w:rPr>
  </w:style>
  <w:style w:type="character" w:customStyle="1" w:styleId="110">
    <w:name w:val="正文首行缩进 2 Char1"/>
    <w:basedOn w:val="64"/>
    <w:semiHidden/>
    <w:qFormat/>
    <w:uiPriority w:val="99"/>
  </w:style>
  <w:style w:type="character" w:customStyle="1" w:styleId="111">
    <w:name w:val="纯文本 Char3"/>
    <w:basedOn w:val="34"/>
    <w:semiHidden/>
    <w:qFormat/>
    <w:uiPriority w:val="99"/>
    <w:rPr>
      <w:rFonts w:ascii="宋体" w:hAnsi="Courier New" w:eastAsia="宋体" w:cs="Courier New"/>
      <w:szCs w:val="21"/>
    </w:rPr>
  </w:style>
  <w:style w:type="character" w:customStyle="1" w:styleId="112">
    <w:name w:val="批注主题 Char2"/>
    <w:basedOn w:val="106"/>
    <w:semiHidden/>
    <w:qFormat/>
    <w:uiPriority w:val="99"/>
    <w:rPr>
      <w:b/>
      <w:bCs/>
    </w:rPr>
  </w:style>
  <w:style w:type="character" w:customStyle="1" w:styleId="113">
    <w:name w:val="文档结构图 Char2"/>
    <w:basedOn w:val="34"/>
    <w:semiHidden/>
    <w:qFormat/>
    <w:uiPriority w:val="99"/>
    <w:rPr>
      <w:rFonts w:ascii="宋体" w:eastAsia="宋体"/>
      <w:sz w:val="18"/>
      <w:szCs w:val="18"/>
    </w:rPr>
  </w:style>
  <w:style w:type="paragraph" w:customStyle="1" w:styleId="114">
    <w:name w:val="Char Char Char1 Char Char Char Char"/>
    <w:basedOn w:val="1"/>
    <w:qFormat/>
    <w:uiPriority w:val="0"/>
    <w:rPr>
      <w:rFonts w:ascii="Tahoma" w:hAnsi="Tahoma" w:eastAsia="宋体" w:cs="Times New Roman"/>
      <w:sz w:val="24"/>
      <w:szCs w:val="20"/>
    </w:rPr>
  </w:style>
  <w:style w:type="paragraph" w:customStyle="1" w:styleId="115">
    <w:name w:val="Char1"/>
    <w:basedOn w:val="1"/>
    <w:qFormat/>
    <w:uiPriority w:val="0"/>
    <w:rPr>
      <w:rFonts w:ascii="Tahoma" w:hAnsi="Tahoma" w:eastAsia="宋体" w:cs="仿宋_GB2312"/>
      <w:sz w:val="24"/>
      <w:szCs w:val="28"/>
    </w:rPr>
  </w:style>
  <w:style w:type="paragraph" w:customStyle="1" w:styleId="116">
    <w:name w:val="Char1 Char Char Char Char Char Char"/>
    <w:basedOn w:val="1"/>
    <w:qFormat/>
    <w:uiPriority w:val="0"/>
    <w:rPr>
      <w:rFonts w:ascii="Tahoma" w:hAnsi="Tahoma" w:eastAsia="宋体" w:cs="Times New Roman"/>
      <w:sz w:val="24"/>
      <w:szCs w:val="20"/>
    </w:rPr>
  </w:style>
  <w:style w:type="paragraph" w:customStyle="1" w:styleId="117">
    <w:name w:val="正文 + 小四"/>
    <w:basedOn w:val="1"/>
    <w:qFormat/>
    <w:uiPriority w:val="0"/>
    <w:pPr>
      <w:spacing w:line="360" w:lineRule="auto"/>
      <w:ind w:firstLine="480" w:firstLineChars="200"/>
    </w:pPr>
    <w:rPr>
      <w:rFonts w:ascii="Calibri" w:hAnsi="Calibri" w:eastAsia="宋体" w:cs="Times New Roman"/>
      <w:sz w:val="24"/>
      <w:szCs w:val="21"/>
    </w:rPr>
  </w:style>
  <w:style w:type="paragraph" w:customStyle="1" w:styleId="118">
    <w:name w:val="列出段落4"/>
    <w:basedOn w:val="1"/>
    <w:qFormat/>
    <w:uiPriority w:val="34"/>
    <w:pPr>
      <w:ind w:firstLine="420" w:firstLineChars="200"/>
    </w:pPr>
    <w:rPr>
      <w:rFonts w:ascii="Times New Roman" w:hAnsi="Times New Roman" w:eastAsia="宋体" w:cs="Times New Roman"/>
      <w:sz w:val="28"/>
      <w:szCs w:val="21"/>
    </w:rPr>
  </w:style>
  <w:style w:type="paragraph" w:customStyle="1" w:styleId="119">
    <w:name w:val="普通(网站)1"/>
    <w:basedOn w:val="1"/>
    <w:qFormat/>
    <w:uiPriority w:val="0"/>
    <w:pPr>
      <w:widowControl/>
      <w:spacing w:before="100" w:beforeAutospacing="1" w:after="100" w:afterAutospacing="1"/>
      <w:jc w:val="left"/>
    </w:pPr>
    <w:rPr>
      <w:rFonts w:ascii="宋体" w:hAnsi="宋体" w:eastAsia="宋体" w:cs="宋体"/>
      <w:kern w:val="0"/>
      <w:sz w:val="24"/>
      <w:szCs w:val="21"/>
    </w:rPr>
  </w:style>
  <w:style w:type="paragraph" w:customStyle="1" w:styleId="120">
    <w:name w:val="ZW 4L P1.5 2W"/>
    <w:basedOn w:val="1"/>
    <w:qFormat/>
    <w:uiPriority w:val="0"/>
    <w:pPr>
      <w:spacing w:line="360" w:lineRule="auto"/>
      <w:ind w:firstLine="480"/>
    </w:pPr>
    <w:rPr>
      <w:rFonts w:ascii="Calibri" w:hAnsi="Calibri" w:eastAsia="宋体" w:cs="宋体"/>
      <w:sz w:val="24"/>
      <w:szCs w:val="20"/>
    </w:rPr>
  </w:style>
  <w:style w:type="paragraph" w:customStyle="1" w:styleId="121">
    <w:name w:val="_Style 2"/>
    <w:basedOn w:val="1"/>
    <w:qFormat/>
    <w:uiPriority w:val="34"/>
    <w:pPr>
      <w:ind w:firstLine="420" w:firstLineChars="200"/>
    </w:pPr>
    <w:rPr>
      <w:rFonts w:ascii="Calibri" w:hAnsi="Calibri" w:eastAsia="宋体" w:cs="Times New Roman"/>
    </w:rPr>
  </w:style>
  <w:style w:type="paragraph" w:customStyle="1" w:styleId="122">
    <w:name w:val="索引 91"/>
    <w:basedOn w:val="1"/>
    <w:next w:val="1"/>
    <w:qFormat/>
    <w:uiPriority w:val="0"/>
    <w:pPr>
      <w:ind w:left="1600" w:leftChars="1600"/>
    </w:pPr>
    <w:rPr>
      <w:rFonts w:ascii="Calibri" w:hAnsi="Calibri" w:eastAsia="宋体" w:cs="Times New Roman"/>
      <w:szCs w:val="21"/>
    </w:rPr>
  </w:style>
  <w:style w:type="paragraph" w:customStyle="1" w:styleId="123">
    <w:name w:val="修订1"/>
    <w:qFormat/>
    <w:uiPriority w:val="0"/>
    <w:rPr>
      <w:rFonts w:ascii="Calibri" w:hAnsi="Calibri" w:eastAsia="宋体" w:cs="Times New Roman"/>
      <w:kern w:val="2"/>
      <w:sz w:val="21"/>
      <w:szCs w:val="24"/>
      <w:lang w:val="en-US" w:eastAsia="zh-CN" w:bidi="ar-SA"/>
    </w:rPr>
  </w:style>
  <w:style w:type="paragraph" w:customStyle="1" w:styleId="124">
    <w:name w:val="索引 61"/>
    <w:basedOn w:val="1"/>
    <w:next w:val="1"/>
    <w:qFormat/>
    <w:uiPriority w:val="0"/>
    <w:pPr>
      <w:ind w:left="1000" w:leftChars="1000"/>
    </w:pPr>
    <w:rPr>
      <w:rFonts w:ascii="Calibri" w:hAnsi="Calibri" w:eastAsia="宋体" w:cs="Times New Roman"/>
      <w:szCs w:val="21"/>
    </w:rPr>
  </w:style>
  <w:style w:type="paragraph" w:customStyle="1" w:styleId="125">
    <w:name w:val="图表目录1"/>
    <w:basedOn w:val="1"/>
    <w:next w:val="1"/>
    <w:qFormat/>
    <w:uiPriority w:val="0"/>
    <w:pPr>
      <w:ind w:left="840" w:leftChars="200" w:hanging="420" w:hangingChars="200"/>
    </w:pPr>
    <w:rPr>
      <w:rFonts w:ascii="Calibri" w:hAnsi="Calibri" w:eastAsia="宋体" w:cs="Times New Roman"/>
      <w:szCs w:val="21"/>
    </w:rPr>
  </w:style>
  <w:style w:type="paragraph" w:customStyle="1" w:styleId="126">
    <w:name w:val="索引 31"/>
    <w:basedOn w:val="1"/>
    <w:next w:val="1"/>
    <w:qFormat/>
    <w:uiPriority w:val="0"/>
    <w:pPr>
      <w:ind w:left="400" w:leftChars="400"/>
    </w:pPr>
    <w:rPr>
      <w:rFonts w:ascii="Calibri" w:hAnsi="Calibri" w:eastAsia="宋体" w:cs="Times New Roman"/>
      <w:szCs w:val="21"/>
    </w:rPr>
  </w:style>
  <w:style w:type="paragraph" w:customStyle="1" w:styleId="127">
    <w:name w:val="索引标题1"/>
    <w:basedOn w:val="1"/>
    <w:next w:val="128"/>
    <w:qFormat/>
    <w:uiPriority w:val="0"/>
    <w:rPr>
      <w:rFonts w:ascii="Calibri" w:hAnsi="Calibri" w:eastAsia="宋体" w:cs="Times New Roman"/>
      <w:szCs w:val="21"/>
    </w:rPr>
  </w:style>
  <w:style w:type="paragraph" w:customStyle="1" w:styleId="128">
    <w:name w:val="索引 11"/>
    <w:basedOn w:val="1"/>
    <w:next w:val="1"/>
    <w:qFormat/>
    <w:uiPriority w:val="0"/>
    <w:rPr>
      <w:rFonts w:ascii="Calibri" w:hAnsi="Calibri" w:eastAsia="宋体" w:cs="Times New Roman"/>
      <w:szCs w:val="20"/>
    </w:rPr>
  </w:style>
  <w:style w:type="paragraph" w:customStyle="1" w:styleId="129">
    <w:name w:val="Char Char1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0">
    <w:name w:val="索引 41"/>
    <w:basedOn w:val="1"/>
    <w:next w:val="1"/>
    <w:qFormat/>
    <w:uiPriority w:val="0"/>
    <w:pPr>
      <w:ind w:left="600" w:leftChars="600"/>
    </w:pPr>
    <w:rPr>
      <w:rFonts w:ascii="Calibri" w:hAnsi="Calibri" w:eastAsia="宋体" w:cs="Times New Roman"/>
      <w:szCs w:val="21"/>
    </w:rPr>
  </w:style>
  <w:style w:type="paragraph" w:customStyle="1" w:styleId="131">
    <w:name w:val="正文首行缩进1"/>
    <w:basedOn w:val="2"/>
    <w:qFormat/>
    <w:uiPriority w:val="0"/>
    <w:pPr>
      <w:ind w:firstLine="420" w:firstLineChars="100"/>
    </w:pPr>
    <w:rPr>
      <w:rFonts w:ascii="Times New Roman" w:hAnsi="Times New Roman" w:eastAsia="宋体" w:cs="Times New Roman"/>
      <w:szCs w:val="24"/>
    </w:rPr>
  </w:style>
  <w:style w:type="paragraph" w:customStyle="1" w:styleId="132">
    <w:name w:val="unnamed1"/>
    <w:basedOn w:val="1"/>
    <w:qFormat/>
    <w:uiPriority w:val="0"/>
    <w:pPr>
      <w:widowControl/>
      <w:spacing w:before="100" w:beforeAutospacing="1" w:after="100" w:afterAutospacing="1" w:line="288" w:lineRule="auto"/>
      <w:jc w:val="left"/>
    </w:pPr>
    <w:rPr>
      <w:rFonts w:hint="eastAsia" w:ascii="宋体" w:hAnsi="宋体" w:eastAsia="宋体" w:cs="Times New Roman"/>
      <w:kern w:val="0"/>
      <w:szCs w:val="21"/>
    </w:rPr>
  </w:style>
  <w:style w:type="paragraph" w:customStyle="1" w:styleId="133">
    <w:name w:val="索引 51"/>
    <w:basedOn w:val="1"/>
    <w:next w:val="1"/>
    <w:qFormat/>
    <w:uiPriority w:val="0"/>
    <w:pPr>
      <w:ind w:left="800" w:leftChars="800"/>
    </w:pPr>
    <w:rPr>
      <w:rFonts w:ascii="Calibri" w:hAnsi="Calibri" w:eastAsia="宋体" w:cs="Times New Roman"/>
      <w:szCs w:val="21"/>
    </w:rPr>
  </w:style>
  <w:style w:type="paragraph" w:customStyle="1" w:styleId="134">
    <w:name w:val="正文缩进1"/>
    <w:basedOn w:val="1"/>
    <w:qFormat/>
    <w:uiPriority w:val="0"/>
    <w:pPr>
      <w:autoSpaceDE w:val="0"/>
      <w:autoSpaceDN w:val="0"/>
      <w:adjustRightInd w:val="0"/>
      <w:ind w:firstLine="420"/>
      <w:jc w:val="left"/>
    </w:pPr>
    <w:rPr>
      <w:rFonts w:ascii="宋体" w:hAnsi="Calibri" w:eastAsia="宋体" w:cs="Times New Roman"/>
      <w:kern w:val="0"/>
      <w:sz w:val="24"/>
      <w:szCs w:val="20"/>
    </w:rPr>
  </w:style>
  <w:style w:type="paragraph" w:customStyle="1" w:styleId="135">
    <w:name w:val="索引 21"/>
    <w:basedOn w:val="1"/>
    <w:next w:val="1"/>
    <w:qFormat/>
    <w:uiPriority w:val="0"/>
    <w:pPr>
      <w:ind w:left="200" w:leftChars="200"/>
    </w:pPr>
    <w:rPr>
      <w:rFonts w:ascii="Calibri" w:hAnsi="Calibri" w:eastAsia="宋体" w:cs="Times New Roman"/>
      <w:szCs w:val="21"/>
    </w:rPr>
  </w:style>
  <w:style w:type="paragraph" w:customStyle="1" w:styleId="136">
    <w:name w:val="索引 81"/>
    <w:basedOn w:val="1"/>
    <w:next w:val="1"/>
    <w:qFormat/>
    <w:uiPriority w:val="0"/>
    <w:pPr>
      <w:ind w:left="1400" w:leftChars="1400"/>
    </w:pPr>
    <w:rPr>
      <w:rFonts w:ascii="Calibri" w:hAnsi="Calibri" w:eastAsia="宋体" w:cs="Times New Roman"/>
      <w:szCs w:val="21"/>
    </w:rPr>
  </w:style>
  <w:style w:type="paragraph" w:customStyle="1" w:styleId="137">
    <w:name w:val="Char Char Char Char Char Char1 Char"/>
    <w:basedOn w:val="1"/>
    <w:qFormat/>
    <w:uiPriority w:val="0"/>
    <w:rPr>
      <w:rFonts w:ascii="Tahoma" w:hAnsi="Tahoma" w:eastAsia="宋体" w:cs="Times New Roman"/>
      <w:sz w:val="24"/>
      <w:szCs w:val="20"/>
    </w:rPr>
  </w:style>
  <w:style w:type="paragraph" w:customStyle="1" w:styleId="138">
    <w:name w:val="样式1"/>
    <w:basedOn w:val="3"/>
    <w:qFormat/>
    <w:uiPriority w:val="0"/>
    <w:pPr>
      <w:keepLines/>
      <w:tabs>
        <w:tab w:val="clear" w:pos="1830"/>
      </w:tabs>
      <w:autoSpaceDE w:val="0"/>
      <w:autoSpaceDN w:val="0"/>
      <w:adjustRightInd w:val="0"/>
      <w:spacing w:before="240" w:after="120" w:line="360" w:lineRule="auto"/>
      <w:ind w:left="0" w:firstLine="0"/>
      <w:jc w:val="center"/>
    </w:pPr>
    <w:rPr>
      <w:rFonts w:ascii="Calibri" w:hAnsi="宋体" w:eastAsia="宋体"/>
      <w:b/>
      <w:bCs/>
      <w:kern w:val="44"/>
      <w:sz w:val="24"/>
      <w:szCs w:val="24"/>
      <w:lang w:bidi="ar-SA"/>
    </w:rPr>
  </w:style>
  <w:style w:type="paragraph" w:customStyle="1" w:styleId="139">
    <w:name w:val="日期1"/>
    <w:basedOn w:val="1"/>
    <w:next w:val="1"/>
    <w:qFormat/>
    <w:uiPriority w:val="0"/>
    <w:pPr>
      <w:ind w:left="100" w:leftChars="2500"/>
    </w:pPr>
    <w:rPr>
      <w:rFonts w:ascii="Calibri" w:hAnsi="Calibri" w:eastAsia="宋体" w:cs="Times New Roman"/>
      <w:sz w:val="24"/>
      <w:szCs w:val="24"/>
    </w:rPr>
  </w:style>
  <w:style w:type="paragraph" w:customStyle="1" w:styleId="140">
    <w:name w:val="索引 71"/>
    <w:basedOn w:val="1"/>
    <w:next w:val="1"/>
    <w:qFormat/>
    <w:uiPriority w:val="0"/>
    <w:pPr>
      <w:ind w:left="1200" w:leftChars="1200"/>
    </w:pPr>
    <w:rPr>
      <w:rFonts w:ascii="Calibri" w:hAnsi="Calibri" w:eastAsia="宋体" w:cs="Times New Roman"/>
      <w:szCs w:val="21"/>
    </w:rPr>
  </w:style>
  <w:style w:type="paragraph" w:customStyle="1" w:styleId="141">
    <w:name w:val="列出段落2"/>
    <w:basedOn w:val="1"/>
    <w:qFormat/>
    <w:uiPriority w:val="0"/>
    <w:pPr>
      <w:ind w:firstLine="420" w:firstLineChars="200"/>
    </w:pPr>
    <w:rPr>
      <w:rFonts w:ascii="Calibri" w:hAnsi="Calibri" w:eastAsia="宋体" w:cs="Times New Roman"/>
    </w:rPr>
  </w:style>
  <w:style w:type="paragraph" w:customStyle="1" w:styleId="142">
    <w:name w:val="Char2"/>
    <w:basedOn w:val="1"/>
    <w:qFormat/>
    <w:uiPriority w:val="0"/>
    <w:pPr>
      <w:spacing w:line="360" w:lineRule="auto"/>
      <w:ind w:firstLine="200" w:firstLineChars="200"/>
    </w:pPr>
    <w:rPr>
      <w:rFonts w:ascii="宋体" w:hAnsi="宋体" w:eastAsia="宋体" w:cs="宋体"/>
      <w:sz w:val="24"/>
      <w:szCs w:val="21"/>
    </w:rPr>
  </w:style>
  <w:style w:type="paragraph" w:customStyle="1" w:styleId="143">
    <w:name w:val="Char Char Char1 Char Char Char Char1"/>
    <w:basedOn w:val="1"/>
    <w:qFormat/>
    <w:uiPriority w:val="0"/>
    <w:rPr>
      <w:rFonts w:ascii="Calibri" w:hAnsi="Calibri" w:eastAsia="宋体" w:cs="Times New Roman"/>
      <w:szCs w:val="21"/>
    </w:rPr>
  </w:style>
  <w:style w:type="character" w:customStyle="1" w:styleId="144">
    <w:name w:val="正文文本缩进 2 字符"/>
    <w:basedOn w:val="34"/>
    <w:link w:val="17"/>
    <w:semiHidden/>
    <w:qFormat/>
    <w:uiPriority w:val="99"/>
  </w:style>
  <w:style w:type="paragraph" w:customStyle="1" w:styleId="145">
    <w:name w:val="简单回函地址"/>
    <w:basedOn w:val="1"/>
    <w:qFormat/>
    <w:uiPriority w:val="0"/>
    <w:rPr>
      <w:rFonts w:ascii="Times New Roman" w:hAnsi="Times New Roman" w:eastAsia="宋体" w:cs="Times New Roman"/>
      <w:szCs w:val="24"/>
    </w:rPr>
  </w:style>
  <w:style w:type="table" w:customStyle="1" w:styleId="146">
    <w:name w:val="无格式表格 51"/>
    <w:basedOn w:val="33"/>
    <w:uiPriority w:val="45"/>
    <w:rPr>
      <w:rFonts w:asciiTheme="minorHAnsi" w:hAnsiTheme="minorHAnsi" w:eastAsiaTheme="minorEastAsia" w:cstheme="minorBidi"/>
      <w:kern w:val="2"/>
      <w:sz w:val="21"/>
      <w:szCs w:val="22"/>
    </w:r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Dell Computer</Company>
  <Pages>17</Pages>
  <Words>6932</Words>
  <Characters>7106</Characters>
  <Lines>57</Lines>
  <Paragraphs>16</Paragraphs>
  <TotalTime>433</TotalTime>
  <ScaleCrop>false</ScaleCrop>
  <LinksUpToDate>false</LinksUpToDate>
  <CharactersWithSpaces>7444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2022-05-12T03:13:00Z</dcterms:created>
  <dc:creator>DELLPC</dc:creator>
  <cp:lastModifiedBy>hx</cp:lastModifiedBy>
  <dcterms:modified xsi:type="dcterms:W3CDTF">2022-09-16T06:42:43Z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C02E5E3A218E4A30A01F17B7EF01DC05</vt:lpwstr>
  </property>
</Properties>
</file>