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3CE" w:rsidRDefault="00476C4D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2463CE" w:rsidRDefault="002463CE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</w:p>
    <w:p w:rsidR="002463CE" w:rsidRDefault="00476C4D">
      <w:pPr>
        <w:spacing w:line="560" w:lineRule="exact"/>
        <w:ind w:firstLineChars="200"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宿舍家具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规范化管理、降低采购成本，根据公司《招标及比价管理制度和程序》文件规定和“公开、公平、公正”的原则，我公司拟对北京红星股份有限公司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宿舍家具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面向社会公开比价。现发布比价公告，诚邀供应商参加，也欢迎公司全体员工推荐供应商。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2463CE" w:rsidRDefault="00476C4D">
      <w:pPr>
        <w:autoSpaceDN w:val="0"/>
        <w:spacing w:beforeLines="50" w:before="156" w:afterLines="50" w:after="156"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宿舍家具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</w:p>
    <w:p w:rsidR="002463CE" w:rsidRDefault="00476C4D">
      <w:pPr>
        <w:autoSpaceDN w:val="0"/>
        <w:spacing w:beforeLines="50" w:before="156" w:afterLines="50" w:after="156"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2463CE" w:rsidRDefault="00476C4D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、项目概述：</w:t>
      </w:r>
      <w:r>
        <w:rPr>
          <w:rFonts w:asciiTheme="minorEastAsia" w:eastAsiaTheme="minorEastAsia" w:hAnsiTheme="minorEastAsia" w:hint="eastAsia"/>
          <w:sz w:val="28"/>
          <w:szCs w:val="24"/>
        </w:rPr>
        <w:t>红星白酒产业园迁建项目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期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宿舍</w:t>
      </w:r>
      <w:r>
        <w:rPr>
          <w:rFonts w:asciiTheme="minorEastAsia" w:eastAsiaTheme="minorEastAsia" w:hAnsiTheme="minorEastAsia" w:hint="eastAsia"/>
          <w:sz w:val="28"/>
          <w:szCs w:val="24"/>
        </w:rPr>
        <w:t>家具项目位于山西省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晋中市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祁县经济开发区红星白酒产业园内，投标单位需根据甲方现场实际情况配备家具。</w:t>
      </w:r>
    </w:p>
    <w:p w:rsidR="002463CE" w:rsidRDefault="00476C4D">
      <w:pPr>
        <w:ind w:firstLineChars="200" w:firstLine="56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、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采购内容：</w:t>
      </w:r>
    </w:p>
    <w:p w:rsidR="002463CE" w:rsidRDefault="00476C4D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）本项目为产业园内</w:t>
      </w:r>
      <w:r>
        <w:rPr>
          <w:rFonts w:asciiTheme="minorEastAsia" w:eastAsiaTheme="minorEastAsia" w:hAnsiTheme="minorEastAsia" w:hint="eastAsia"/>
          <w:sz w:val="28"/>
          <w:szCs w:val="24"/>
        </w:rPr>
        <w:t>宿舍</w:t>
      </w:r>
      <w:r>
        <w:rPr>
          <w:rFonts w:asciiTheme="minorEastAsia" w:eastAsiaTheme="minorEastAsia" w:hAnsiTheme="minorEastAsia" w:hint="eastAsia"/>
          <w:sz w:val="28"/>
          <w:szCs w:val="24"/>
        </w:rPr>
        <w:t>家具采购，包括但不限于</w:t>
      </w:r>
      <w:r>
        <w:rPr>
          <w:rFonts w:asciiTheme="minorEastAsia" w:eastAsiaTheme="minorEastAsia" w:hAnsiTheme="minorEastAsia" w:hint="eastAsia"/>
          <w:sz w:val="28"/>
          <w:szCs w:val="24"/>
        </w:rPr>
        <w:t>书桌、衣帽柜、电视柜、床头柜、床、床垫、窗帘</w:t>
      </w:r>
      <w:r>
        <w:rPr>
          <w:rFonts w:asciiTheme="minorEastAsia" w:eastAsiaTheme="minorEastAsia" w:hAnsiTheme="minorEastAsia" w:hint="eastAsia"/>
          <w:sz w:val="28"/>
          <w:szCs w:val="24"/>
        </w:rPr>
        <w:t>等。</w:t>
      </w:r>
    </w:p>
    <w:p w:rsidR="002463CE" w:rsidRDefault="00476C4D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本</w:t>
      </w:r>
      <w:r>
        <w:rPr>
          <w:rFonts w:asciiTheme="minorEastAsia" w:eastAsiaTheme="minorEastAsia" w:hAnsiTheme="minorEastAsia" w:hint="eastAsia"/>
          <w:sz w:val="28"/>
          <w:szCs w:val="24"/>
        </w:rPr>
        <w:t>项目</w:t>
      </w:r>
      <w:r>
        <w:rPr>
          <w:rFonts w:asciiTheme="minorEastAsia" w:eastAsiaTheme="minorEastAsia" w:hAnsiTheme="minorEastAsia"/>
          <w:sz w:val="28"/>
          <w:szCs w:val="24"/>
        </w:rPr>
        <w:t>包括</w:t>
      </w:r>
      <w:r>
        <w:rPr>
          <w:rFonts w:asciiTheme="minorEastAsia" w:eastAsiaTheme="minorEastAsia" w:hAnsiTheme="minorEastAsia" w:hint="eastAsia"/>
          <w:sz w:val="28"/>
          <w:szCs w:val="24"/>
        </w:rPr>
        <w:t>宿舍家具</w:t>
      </w:r>
      <w:r>
        <w:rPr>
          <w:rFonts w:asciiTheme="minorEastAsia" w:eastAsiaTheme="minorEastAsia" w:hAnsiTheme="minorEastAsia"/>
          <w:sz w:val="28"/>
          <w:szCs w:val="24"/>
        </w:rPr>
        <w:t>的整体设计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制造、安装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调试、服务等</w:t>
      </w:r>
      <w:r>
        <w:rPr>
          <w:rFonts w:asciiTheme="minorEastAsia" w:eastAsiaTheme="minorEastAsia" w:hAnsiTheme="minorEastAsia" w:hint="eastAsia"/>
          <w:sz w:val="28"/>
          <w:szCs w:val="24"/>
        </w:rPr>
        <w:t>，为</w:t>
      </w:r>
      <w:r>
        <w:rPr>
          <w:rFonts w:asciiTheme="minorEastAsia" w:eastAsiaTheme="minorEastAsia" w:hAnsiTheme="minorEastAsia"/>
          <w:sz w:val="28"/>
          <w:szCs w:val="24"/>
        </w:rPr>
        <w:t>交钥匙工程。</w:t>
      </w:r>
    </w:p>
    <w:p w:rsidR="002463CE" w:rsidRDefault="00476C4D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中标单位需在中标后第一时间细化完成项目整体平面布置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463CE" w:rsidRDefault="00476C4D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）整体设计配合甲方装修风格完成，要求走线布局合理、无外露，色调与装修设计搭配和谐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布局经济合理，安全可靠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463CE" w:rsidRDefault="00476C4D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）如所供产品无法满足甲方现场需求，需配合装修完成家具定制。</w:t>
      </w:r>
    </w:p>
    <w:p w:rsidR="002463CE" w:rsidRDefault="00476C4D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该系统需满足环保、职业健康、安全、卫生防疫、消防等的要求。</w:t>
      </w:r>
    </w:p>
    <w:p w:rsidR="002463CE" w:rsidRDefault="00476C4D">
      <w:pPr>
        <w:spacing w:line="560" w:lineRule="exact"/>
        <w:ind w:firstLineChars="200" w:firstLine="56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7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）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采购要求详见红星白酒产业园迁建项目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期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-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宿舍家具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项目技术文件，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  <w:highlight w:val="yellow"/>
        </w:rPr>
        <w:t>以技术文件为准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。</w:t>
      </w:r>
    </w:p>
    <w:p w:rsidR="002463CE" w:rsidRDefault="00476C4D">
      <w:pPr>
        <w:tabs>
          <w:tab w:val="center" w:pos="4153"/>
        </w:tabs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2463CE" w:rsidRDefault="00476C4D">
      <w:pPr>
        <w:pStyle w:val="ab"/>
        <w:numPr>
          <w:ilvl w:val="0"/>
          <w:numId w:val="1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2463CE" w:rsidRDefault="00476C4D">
      <w:pPr>
        <w:pStyle w:val="ab"/>
        <w:numPr>
          <w:ilvl w:val="0"/>
          <w:numId w:val="1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家具品牌需为全友、索菲亚、欧派、顾家、红苹果、</w:t>
      </w:r>
      <w:r>
        <w:rPr>
          <w:rFonts w:asciiTheme="minorEastAsia" w:eastAsiaTheme="minorEastAsia" w:hAnsiTheme="minorEastAsia" w:hint="eastAsia"/>
          <w:sz w:val="28"/>
          <w:szCs w:val="24"/>
        </w:rPr>
        <w:t>掌上明珠</w:t>
      </w:r>
      <w:r>
        <w:rPr>
          <w:rFonts w:asciiTheme="minorEastAsia" w:eastAsiaTheme="minorEastAsia" w:hAnsiTheme="minorEastAsia" w:hint="eastAsia"/>
          <w:sz w:val="28"/>
          <w:szCs w:val="24"/>
        </w:rPr>
        <w:t>等家具行业排名</w:t>
      </w:r>
      <w:r>
        <w:rPr>
          <w:rFonts w:asciiTheme="minorEastAsia" w:eastAsiaTheme="minorEastAsia" w:hAnsiTheme="minorEastAsia" w:hint="eastAsia"/>
          <w:sz w:val="28"/>
          <w:szCs w:val="24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</w:rPr>
        <w:t>大品牌，</w:t>
      </w:r>
      <w:r>
        <w:rPr>
          <w:rFonts w:asciiTheme="minorEastAsia" w:eastAsiaTheme="minorEastAsia" w:hAnsiTheme="minorEastAsia" w:hint="eastAsia"/>
          <w:sz w:val="28"/>
          <w:szCs w:val="24"/>
        </w:rPr>
        <w:t>品牌经销商需提供授权资质证明，若非</w:t>
      </w:r>
      <w:r>
        <w:rPr>
          <w:rFonts w:asciiTheme="minorEastAsia" w:eastAsiaTheme="minorEastAsia" w:hAnsiTheme="minorEastAsia" w:hint="eastAsia"/>
          <w:sz w:val="28"/>
          <w:szCs w:val="24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</w:rPr>
        <w:t>大品牌，注册资金需达</w:t>
      </w:r>
      <w:r>
        <w:rPr>
          <w:rFonts w:asciiTheme="minorEastAsia" w:eastAsiaTheme="minorEastAsia" w:hAnsiTheme="minorEastAsia" w:hint="eastAsia"/>
          <w:sz w:val="28"/>
          <w:szCs w:val="24"/>
        </w:rPr>
        <w:t>1000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463CE" w:rsidRDefault="00476C4D">
      <w:pPr>
        <w:pStyle w:val="ab"/>
        <w:numPr>
          <w:ilvl w:val="0"/>
          <w:numId w:val="1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2463CE" w:rsidRDefault="00476C4D">
      <w:pPr>
        <w:pStyle w:val="ab"/>
        <w:numPr>
          <w:ilvl w:val="0"/>
          <w:numId w:val="2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2463CE" w:rsidRDefault="00476C4D">
      <w:pPr>
        <w:pStyle w:val="ab"/>
        <w:numPr>
          <w:ilvl w:val="0"/>
          <w:numId w:val="2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2463CE" w:rsidRDefault="00476C4D">
      <w:pPr>
        <w:pStyle w:val="ab"/>
        <w:numPr>
          <w:ilvl w:val="0"/>
          <w:numId w:val="2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年内有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项</w:t>
      </w:r>
      <w:r>
        <w:rPr>
          <w:rFonts w:ascii="宋体" w:hAnsi="宋体" w:hint="eastAsia"/>
          <w:sz w:val="28"/>
          <w:szCs w:val="28"/>
        </w:rPr>
        <w:t>家具类单项合同</w:t>
      </w:r>
      <w:r>
        <w:rPr>
          <w:rFonts w:ascii="宋体" w:hAnsi="宋体" w:hint="eastAsia"/>
          <w:sz w:val="28"/>
          <w:szCs w:val="28"/>
        </w:rPr>
        <w:t>30</w:t>
      </w:r>
      <w:r>
        <w:rPr>
          <w:rFonts w:ascii="宋体" w:hAnsi="宋体" w:hint="eastAsia"/>
          <w:sz w:val="28"/>
          <w:szCs w:val="28"/>
        </w:rPr>
        <w:t>万及以上</w:t>
      </w:r>
      <w:r>
        <w:rPr>
          <w:rFonts w:asciiTheme="minorEastAsia" w:eastAsiaTheme="minorEastAsia" w:hAnsiTheme="minorEastAsia" w:hint="eastAsia"/>
          <w:sz w:val="28"/>
          <w:szCs w:val="24"/>
        </w:rPr>
        <w:t>项目（可提供相关案例合同）；</w:t>
      </w:r>
    </w:p>
    <w:p w:rsidR="002463CE" w:rsidRDefault="00476C4D">
      <w:pPr>
        <w:pStyle w:val="ab"/>
        <w:spacing w:line="560" w:lineRule="exact"/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</w:rPr>
        <w:t>无</w:t>
      </w:r>
    </w:p>
    <w:p w:rsidR="002463CE" w:rsidRDefault="00476C4D">
      <w:pPr>
        <w:pStyle w:val="ab"/>
        <w:numPr>
          <w:ilvl w:val="0"/>
          <w:numId w:val="3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2463CE" w:rsidRDefault="00476C4D">
      <w:pPr>
        <w:pStyle w:val="ab"/>
        <w:numPr>
          <w:ilvl w:val="0"/>
          <w:numId w:val="4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2463CE" w:rsidRDefault="00476C4D" w:rsidP="00044673">
      <w:pPr>
        <w:spacing w:line="560" w:lineRule="exact"/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2463CE" w:rsidRDefault="00476C4D" w:rsidP="00044673">
      <w:pPr>
        <w:spacing w:line="560" w:lineRule="exact"/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2463CE" w:rsidRDefault="00476C4D" w:rsidP="00044673">
      <w:pPr>
        <w:spacing w:line="560" w:lineRule="exact"/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2463CE" w:rsidRDefault="00476C4D" w:rsidP="00044673">
      <w:pPr>
        <w:spacing w:line="560" w:lineRule="exact"/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2463CE" w:rsidRDefault="00476C4D">
      <w:pPr>
        <w:pStyle w:val="ab"/>
        <w:numPr>
          <w:ilvl w:val="0"/>
          <w:numId w:val="4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2463CE" w:rsidRDefault="00476C4D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2463CE" w:rsidRDefault="00476C4D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2463CE" w:rsidRDefault="00476C4D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2463CE" w:rsidRDefault="00476C4D">
      <w:pPr>
        <w:pStyle w:val="ab"/>
        <w:numPr>
          <w:ilvl w:val="0"/>
          <w:numId w:val="4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2463CE" w:rsidRDefault="00476C4D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参照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5.2.3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</w:p>
    <w:p w:rsidR="002463CE" w:rsidRDefault="00476C4D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2463CE" w:rsidRDefault="00476C4D">
      <w:pPr>
        <w:spacing w:line="560" w:lineRule="exact"/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</w:t>
      </w:r>
    </w:p>
    <w:p w:rsidR="002463CE" w:rsidRDefault="00476C4D">
      <w:pPr>
        <w:spacing w:line="560" w:lineRule="exact"/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2463CE" w:rsidRDefault="00476C4D">
      <w:pPr>
        <w:pStyle w:val="ab"/>
        <w:spacing w:line="560" w:lineRule="exact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2463CE" w:rsidRDefault="00476C4D">
      <w:pPr>
        <w:pStyle w:val="ab"/>
        <w:numPr>
          <w:ilvl w:val="0"/>
          <w:numId w:val="5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2463CE" w:rsidRDefault="00476C4D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报价单需单独密封，不得与比价文件装订在一起。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2463CE" w:rsidRDefault="00476C4D">
      <w:pPr>
        <w:pStyle w:val="ab"/>
        <w:numPr>
          <w:ilvl w:val="0"/>
          <w:numId w:val="6"/>
        </w:numPr>
        <w:spacing w:line="560" w:lineRule="exact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2463CE" w:rsidRDefault="00476C4D">
      <w:pPr>
        <w:pStyle w:val="ab"/>
        <w:numPr>
          <w:ilvl w:val="0"/>
          <w:numId w:val="6"/>
        </w:numPr>
        <w:spacing w:line="560" w:lineRule="exact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lastRenderedPageBreak/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2463CE" w:rsidRDefault="00476C4D" w:rsidP="00044673">
      <w:pPr>
        <w:pStyle w:val="ab"/>
        <w:numPr>
          <w:ilvl w:val="2"/>
          <w:numId w:val="4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2463CE" w:rsidRDefault="00476C4D" w:rsidP="00044673">
      <w:pPr>
        <w:pStyle w:val="ab"/>
        <w:numPr>
          <w:ilvl w:val="2"/>
          <w:numId w:val="4"/>
        </w:numPr>
        <w:spacing w:line="560" w:lineRule="exact"/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并用档案袋装好密封，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结束前，邮寄至我公司指定地点、指定接收人处；</w:t>
      </w:r>
    </w:p>
    <w:p w:rsidR="002463CE" w:rsidRDefault="00476C4D" w:rsidP="00044673">
      <w:pPr>
        <w:pStyle w:val="ab"/>
        <w:numPr>
          <w:ilvl w:val="2"/>
          <w:numId w:val="4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7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2463CE" w:rsidRDefault="00476C4D" w:rsidP="00044673">
      <w:pPr>
        <w:pStyle w:val="ab"/>
        <w:numPr>
          <w:ilvl w:val="2"/>
          <w:numId w:val="4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2463CE" w:rsidRDefault="00476C4D">
      <w:pPr>
        <w:pStyle w:val="ab"/>
        <w:spacing w:line="560" w:lineRule="exact"/>
        <w:ind w:firstLineChars="0" w:firstLine="0"/>
        <w:rPr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开具正规增值税专用发票，税率</w:t>
      </w:r>
      <w:r>
        <w:rPr>
          <w:rFonts w:asciiTheme="minorEastAsia" w:eastAsiaTheme="minorEastAsia" w:hAnsiTheme="minorEastAsia" w:hint="eastAsia"/>
          <w:sz w:val="28"/>
          <w:szCs w:val="24"/>
        </w:rPr>
        <w:t>13%</w:t>
      </w:r>
      <w:r>
        <w:rPr>
          <w:rFonts w:asciiTheme="minorEastAsia" w:eastAsiaTheme="minorEastAsia" w:hAnsiTheme="minorEastAsia" w:hint="eastAsia"/>
          <w:sz w:val="28"/>
          <w:szCs w:val="24"/>
        </w:rPr>
        <w:t>，抬头与注册名称一致，不得中途更改，若有更改公司，我司有权终止合同；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九、公告期：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2463CE" w:rsidRDefault="00476C4D">
      <w:pPr>
        <w:pStyle w:val="ab"/>
        <w:numPr>
          <w:ilvl w:val="0"/>
          <w:numId w:val="7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8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10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2463CE" w:rsidRDefault="00476C4D">
      <w:pPr>
        <w:pStyle w:val="ab"/>
        <w:numPr>
          <w:ilvl w:val="0"/>
          <w:numId w:val="7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2463CE" w:rsidRDefault="00476C4D">
      <w:pPr>
        <w:pStyle w:val="ab"/>
        <w:numPr>
          <w:ilvl w:val="0"/>
          <w:numId w:val="8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2463CE" w:rsidRDefault="00476C4D">
      <w:pPr>
        <w:pStyle w:val="ab"/>
        <w:numPr>
          <w:ilvl w:val="0"/>
          <w:numId w:val="8"/>
        </w:numPr>
        <w:spacing w:line="560" w:lineRule="exact"/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十一、开标期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2463CE" w:rsidRDefault="00476C4D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:rsidR="002463CE" w:rsidRDefault="00476C4D">
      <w:pPr>
        <w:pStyle w:val="ab"/>
        <w:numPr>
          <w:ilvl w:val="0"/>
          <w:numId w:val="9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2463CE" w:rsidRDefault="00476C4D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463CE" w:rsidRDefault="00476C4D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2463CE" w:rsidRDefault="00476C4D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2463CE" w:rsidRDefault="00476C4D">
      <w:pPr>
        <w:pStyle w:val="ab"/>
        <w:spacing w:line="560" w:lineRule="exact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2463CE" w:rsidRDefault="00476C4D">
      <w:pPr>
        <w:pStyle w:val="ab"/>
        <w:numPr>
          <w:ilvl w:val="0"/>
          <w:numId w:val="9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2463CE" w:rsidRDefault="00476C4D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胡振勇</w:t>
      </w:r>
    </w:p>
    <w:p w:rsidR="002463CE" w:rsidRDefault="00476C4D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18603547040</w:t>
      </w:r>
    </w:p>
    <w:p w:rsidR="002463CE" w:rsidRDefault="00476C4D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2463CE" w:rsidRDefault="002463CE">
      <w:pPr>
        <w:pStyle w:val="ab"/>
        <w:spacing w:line="560" w:lineRule="exact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463CE" w:rsidRDefault="00476C4D">
      <w:pPr>
        <w:spacing w:line="560" w:lineRule="exact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463CE" w:rsidRDefault="00476C4D">
      <w:pPr>
        <w:spacing w:line="560" w:lineRule="exact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44673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463CE" w:rsidRDefault="00476C4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2463CE" w:rsidRDefault="00476C4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463CE" w:rsidRDefault="00476C4D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2463CE" w:rsidRDefault="00476C4D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463CE" w:rsidRDefault="00476C4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463CE" w:rsidRDefault="00476C4D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2463CE" w:rsidRDefault="00476C4D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463CE" w:rsidRDefault="00476C4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463CE" w:rsidRDefault="00476C4D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2463CE" w:rsidRDefault="00476C4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2463CE" w:rsidRDefault="00476C4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463CE" w:rsidRDefault="00476C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476C4D">
      <w:pPr>
        <w:ind w:leftChars="100" w:left="210" w:firstLineChars="200"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463CE" w:rsidRDefault="002463CE" w:rsidP="0004467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463CE" w:rsidRDefault="00476C4D" w:rsidP="0004467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2463CE" w:rsidRDefault="002463CE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2463CE" w:rsidRDefault="00476C4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463CE" w:rsidRDefault="002463CE" w:rsidP="0004467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2463CE" w:rsidRDefault="002463CE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476C4D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463CE" w:rsidRDefault="00476C4D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2463CE" w:rsidRDefault="002463CE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2463CE" w:rsidRDefault="00476C4D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2463CE" w:rsidRDefault="002463CE">
      <w:pPr>
        <w:ind w:firstLine="648"/>
        <w:rPr>
          <w:rFonts w:asciiTheme="minorEastAsia" w:eastAsiaTheme="minorEastAsia" w:hAnsiTheme="minorEastAsia"/>
          <w:sz w:val="28"/>
        </w:rPr>
      </w:pPr>
    </w:p>
    <w:p w:rsidR="002463CE" w:rsidRDefault="00476C4D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2463CE" w:rsidRDefault="002463CE">
      <w:pPr>
        <w:ind w:firstLine="648"/>
        <w:rPr>
          <w:rFonts w:asciiTheme="minorEastAsia" w:eastAsiaTheme="minorEastAsia" w:hAnsiTheme="minorEastAsia"/>
          <w:sz w:val="28"/>
        </w:rPr>
      </w:pPr>
    </w:p>
    <w:p w:rsidR="002463CE" w:rsidRDefault="00476C4D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2463CE">
        <w:trPr>
          <w:trHeight w:val="2469"/>
          <w:jc w:val="center"/>
        </w:trPr>
        <w:tc>
          <w:tcPr>
            <w:tcW w:w="7338" w:type="dxa"/>
          </w:tcPr>
          <w:p w:rsidR="002463CE" w:rsidRDefault="002463C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463CE" w:rsidRDefault="00476C4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2463CE">
        <w:trPr>
          <w:trHeight w:val="2972"/>
          <w:jc w:val="center"/>
        </w:trPr>
        <w:tc>
          <w:tcPr>
            <w:tcW w:w="7338" w:type="dxa"/>
          </w:tcPr>
          <w:p w:rsidR="002463CE" w:rsidRDefault="002463C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463CE" w:rsidRDefault="00476C4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2463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463CE" w:rsidRDefault="00476C4D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2463CE" w:rsidRDefault="00476C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2463CE" w:rsidRDefault="002463CE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2463CE" w:rsidRDefault="00476C4D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2463CE" w:rsidRDefault="002463C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463CE" w:rsidRDefault="00476C4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2463CE" w:rsidRDefault="002463C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463CE" w:rsidRDefault="00476C4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463CE" w:rsidRDefault="00476C4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463CE" w:rsidRDefault="00476C4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463CE" w:rsidRDefault="00476C4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463CE" w:rsidRDefault="00476C4D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463CE" w:rsidRDefault="00476C4D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463CE" w:rsidRDefault="002463CE">
      <w:pPr>
        <w:rPr>
          <w:rFonts w:asciiTheme="minorEastAsia" w:eastAsiaTheme="minorEastAsia" w:hAnsiTheme="minorEastAsia"/>
          <w:sz w:val="32"/>
        </w:rPr>
      </w:pPr>
    </w:p>
    <w:p w:rsidR="002463CE" w:rsidRDefault="002463CE">
      <w:pPr>
        <w:rPr>
          <w:rFonts w:asciiTheme="minorEastAsia" w:eastAsiaTheme="minorEastAsia" w:hAnsiTheme="minorEastAsia"/>
          <w:sz w:val="32"/>
        </w:rPr>
      </w:pPr>
    </w:p>
    <w:p w:rsidR="002463CE" w:rsidRDefault="002463CE">
      <w:pPr>
        <w:rPr>
          <w:rFonts w:asciiTheme="minorEastAsia" w:eastAsiaTheme="minorEastAsia" w:hAnsiTheme="minorEastAsia"/>
          <w:sz w:val="32"/>
        </w:rPr>
      </w:pPr>
    </w:p>
    <w:p w:rsidR="002463CE" w:rsidRDefault="002463CE">
      <w:pPr>
        <w:rPr>
          <w:rFonts w:asciiTheme="minorEastAsia" w:eastAsiaTheme="minorEastAsia" w:hAnsiTheme="minorEastAsia"/>
          <w:sz w:val="32"/>
        </w:rPr>
      </w:pPr>
    </w:p>
    <w:p w:rsidR="002463CE" w:rsidRDefault="00476C4D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463CE" w:rsidRDefault="00476C4D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2463CE">
        <w:trPr>
          <w:trHeight w:val="5460"/>
        </w:trPr>
        <w:tc>
          <w:tcPr>
            <w:tcW w:w="9000" w:type="dxa"/>
          </w:tcPr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476C4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2463CE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476C4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463CE" w:rsidRDefault="002463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2463CE" w:rsidRDefault="002463C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463CE" w:rsidRDefault="002463C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463CE" w:rsidRDefault="00476C4D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463CE" w:rsidRDefault="00476C4D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2463CE" w:rsidRDefault="00476C4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463CE" w:rsidRDefault="00476C4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463CE" w:rsidRDefault="00476C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463CE" w:rsidRDefault="002463CE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2463CE" w:rsidRDefault="00476C4D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2463CE" w:rsidRDefault="00476C4D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2463CE" w:rsidRDefault="002463CE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463CE" w:rsidRDefault="00476C4D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463CE" w:rsidRDefault="002463C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463CE" w:rsidRDefault="002463CE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463CE" w:rsidRDefault="00476C4D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2463CE" w:rsidRDefault="00476C4D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2463CE" w:rsidRDefault="002463C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463CE" w:rsidRDefault="002463C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463CE" w:rsidRDefault="002463C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463CE" w:rsidRDefault="002463C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463CE" w:rsidRDefault="002463C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463CE" w:rsidRDefault="002463C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463CE" w:rsidRDefault="00476C4D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463CE" w:rsidRDefault="00476C4D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463CE" w:rsidRDefault="00476C4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463CE" w:rsidRDefault="002463CE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2463CE" w:rsidRDefault="002463C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463CE" w:rsidRDefault="002463C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463CE" w:rsidRDefault="00476C4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2463CE">
        <w:trPr>
          <w:cantSplit/>
          <w:trHeight w:val="13011"/>
        </w:trPr>
        <w:tc>
          <w:tcPr>
            <w:tcW w:w="4219" w:type="dxa"/>
            <w:textDirection w:val="tbRl"/>
          </w:tcPr>
          <w:p w:rsidR="002463CE" w:rsidRDefault="002463C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2463CE" w:rsidRDefault="00476C4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2463CE" w:rsidRDefault="002463C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2463CE" w:rsidRDefault="00476C4D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2463CE" w:rsidRDefault="002463C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463CE" w:rsidRDefault="002463C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463CE" w:rsidRDefault="00476C4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2463CE" w:rsidRDefault="00476C4D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2463CE" w:rsidRDefault="002463C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2463CE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C4D" w:rsidRDefault="00476C4D">
      <w:r>
        <w:separator/>
      </w:r>
    </w:p>
  </w:endnote>
  <w:endnote w:type="continuationSeparator" w:id="0">
    <w:p w:rsidR="00476C4D" w:rsidRDefault="00476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63CE" w:rsidRDefault="00476C4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463CE" w:rsidRDefault="00476C4D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44673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2463CE" w:rsidRDefault="00476C4D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44673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C4D" w:rsidRDefault="00476C4D">
      <w:r>
        <w:separator/>
      </w:r>
    </w:p>
  </w:footnote>
  <w:footnote w:type="continuationSeparator" w:id="0">
    <w:p w:rsidR="00476C4D" w:rsidRDefault="00476C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3NGQ1OGU1NjAxMGI3Njk2ZGY3ZDliNGQwYjZhODgifQ=="/>
  </w:docVars>
  <w:rsids>
    <w:rsidRoot w:val="00594C3C"/>
    <w:rsid w:val="00005EAC"/>
    <w:rsid w:val="000210C2"/>
    <w:rsid w:val="0003678A"/>
    <w:rsid w:val="00040183"/>
    <w:rsid w:val="00044673"/>
    <w:rsid w:val="00046770"/>
    <w:rsid w:val="00070801"/>
    <w:rsid w:val="000A743C"/>
    <w:rsid w:val="000B00A9"/>
    <w:rsid w:val="000B16B7"/>
    <w:rsid w:val="000B1989"/>
    <w:rsid w:val="000B5665"/>
    <w:rsid w:val="000C470F"/>
    <w:rsid w:val="000C5A08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1046B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463CE"/>
    <w:rsid w:val="00251A5F"/>
    <w:rsid w:val="002641E8"/>
    <w:rsid w:val="00271F5C"/>
    <w:rsid w:val="0027429D"/>
    <w:rsid w:val="00277BC2"/>
    <w:rsid w:val="00280017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0AB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76C4D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82DC7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154E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45B1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14B5"/>
    <w:rsid w:val="008A48A6"/>
    <w:rsid w:val="008A7ABF"/>
    <w:rsid w:val="008C1FAE"/>
    <w:rsid w:val="008C6BEE"/>
    <w:rsid w:val="008D34F8"/>
    <w:rsid w:val="00901FC8"/>
    <w:rsid w:val="00906F59"/>
    <w:rsid w:val="0091190E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B4362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3CF9"/>
    <w:rsid w:val="00D76D27"/>
    <w:rsid w:val="00D80E0C"/>
    <w:rsid w:val="00D83C87"/>
    <w:rsid w:val="00D86E59"/>
    <w:rsid w:val="00DA18DA"/>
    <w:rsid w:val="00DA452D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2A6D"/>
    <w:rsid w:val="00FC5D83"/>
    <w:rsid w:val="00FD446D"/>
    <w:rsid w:val="00FD5553"/>
    <w:rsid w:val="07CD7012"/>
    <w:rsid w:val="09ED4C49"/>
    <w:rsid w:val="0ADB0F46"/>
    <w:rsid w:val="116E041E"/>
    <w:rsid w:val="11D13845"/>
    <w:rsid w:val="126C7469"/>
    <w:rsid w:val="12C23A59"/>
    <w:rsid w:val="13FB73A9"/>
    <w:rsid w:val="14F04A09"/>
    <w:rsid w:val="15A55C6B"/>
    <w:rsid w:val="1C7F652D"/>
    <w:rsid w:val="1D132BE5"/>
    <w:rsid w:val="1E5E5E27"/>
    <w:rsid w:val="1E8D11EB"/>
    <w:rsid w:val="2236384B"/>
    <w:rsid w:val="22FC2887"/>
    <w:rsid w:val="25F413E1"/>
    <w:rsid w:val="283A32F8"/>
    <w:rsid w:val="293257F7"/>
    <w:rsid w:val="2F064F10"/>
    <w:rsid w:val="31014362"/>
    <w:rsid w:val="311D0B06"/>
    <w:rsid w:val="33C00E04"/>
    <w:rsid w:val="33D528BB"/>
    <w:rsid w:val="35F22DC0"/>
    <w:rsid w:val="37074CE5"/>
    <w:rsid w:val="3814414B"/>
    <w:rsid w:val="38FB0110"/>
    <w:rsid w:val="3AA17591"/>
    <w:rsid w:val="3F6D6032"/>
    <w:rsid w:val="400B13AA"/>
    <w:rsid w:val="40B3559D"/>
    <w:rsid w:val="43403CE0"/>
    <w:rsid w:val="438576C5"/>
    <w:rsid w:val="45FD69B5"/>
    <w:rsid w:val="48CF15CB"/>
    <w:rsid w:val="4BA01C42"/>
    <w:rsid w:val="4F602D94"/>
    <w:rsid w:val="50CA08BC"/>
    <w:rsid w:val="51464CCF"/>
    <w:rsid w:val="53F561A1"/>
    <w:rsid w:val="5694614E"/>
    <w:rsid w:val="58523BC2"/>
    <w:rsid w:val="59701ED1"/>
    <w:rsid w:val="5EC90411"/>
    <w:rsid w:val="5FC66CD6"/>
    <w:rsid w:val="6502071E"/>
    <w:rsid w:val="65E51F97"/>
    <w:rsid w:val="679C0FA3"/>
    <w:rsid w:val="6CB3496E"/>
    <w:rsid w:val="6DC22E08"/>
    <w:rsid w:val="716B25F9"/>
    <w:rsid w:val="73602638"/>
    <w:rsid w:val="767945B8"/>
    <w:rsid w:val="77175FAA"/>
    <w:rsid w:val="7A217BDB"/>
    <w:rsid w:val="7B52466B"/>
    <w:rsid w:val="7C50646B"/>
    <w:rsid w:val="7DA3309A"/>
    <w:rsid w:val="7E0A6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0C591B-2638-4EE6-9457-021740852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70</TotalTime>
  <Pages>16</Pages>
  <Words>520</Words>
  <Characters>2969</Characters>
  <Application>Microsoft Office Word</Application>
  <DocSecurity>0</DocSecurity>
  <Lines>24</Lines>
  <Paragraphs>6</Paragraphs>
  <ScaleCrop>false</ScaleCrop>
  <Company>Dell Computer</Company>
  <LinksUpToDate>false</LinksUpToDate>
  <CharactersWithSpaces>3483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7</cp:revision>
  <dcterms:created xsi:type="dcterms:W3CDTF">2022-05-10T02:36:00Z</dcterms:created>
  <dcterms:modified xsi:type="dcterms:W3CDTF">2022-07-25T08:59:00Z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B41756B152DD4C36A77B92B06A5994C6</vt:lpwstr>
  </property>
</Properties>
</file>