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北京红星股份有限公司第一分公司印刷品采购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第一分公司印刷品采购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印刷品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none"/>
          <w:lang w:eastAsia="zh-CN"/>
        </w:rPr>
        <w:t>一分公司</w:t>
      </w: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none"/>
          <w:lang w:val="en-US" w:eastAsia="zh-CN"/>
        </w:rPr>
        <w:t>2020年4月8日至2021年4月7日</w:t>
      </w:r>
    </w:p>
    <w:p>
      <w:pPr>
        <w:ind w:firstLine="560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 w:val="0"/>
          <w:bCs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 w:val="0"/>
          <w:bCs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 w:val="0"/>
          <w:bCs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 w:val="0"/>
          <w:bCs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 w:val="0"/>
          <w:bCs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根据2019年一分印刷品实际采购量，满足北京红星股份有限公司第一分公司比价要求。此次比价从2019年至今期间实际发生采购项目中选取16项作为报价项目。具体见附件报价单。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专用</w:t>
      </w:r>
      <w:r>
        <w:rPr>
          <w:rFonts w:hint="eastAsia" w:asciiTheme="minorEastAsia" w:hAnsiTheme="minorEastAsia" w:eastAsiaTheme="minorEastAsia"/>
          <w:sz w:val="28"/>
          <w:szCs w:val="24"/>
        </w:rPr>
        <w:t>发票，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税率：13%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8"/>
          <w:szCs w:val="24"/>
        </w:rPr>
        <w:t>抬头与注册名称一致，不得中途更改，若有更改公司，我司有权终止合同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16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3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19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56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杨乾乾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instrText xml:space="preserve"> HYPERLINK "mailto:yqq@redstarwine.com" </w:instrTex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z w:val="28"/>
          <w:szCs w:val="24"/>
          <w:lang w:val="en-US" w:eastAsia="zh-CN"/>
        </w:rPr>
        <w:t>yqq@redstarwine.com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40号红星酒厂院内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</w:p>
    <w:p>
      <w:pPr>
        <w:wordWrap w:val="0"/>
        <w:jc w:val="right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20.2.28</w:t>
      </w:r>
      <w:r>
        <w:rPr>
          <w:rFonts w:hint="eastAsia" w:ascii="宋体" w:eastAsia="宋体"/>
          <w:sz w:val="28"/>
          <w:szCs w:val="24"/>
          <w:u w:val="single"/>
        </w:rPr>
        <w:t xml:space="preserve">  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  <w:bookmarkStart w:id="0" w:name="_GoBack"/>
      <w:bookmarkEnd w:id="0"/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613007"/>
    <w:rsid w:val="036D19F5"/>
    <w:rsid w:val="05CC21C5"/>
    <w:rsid w:val="082611B3"/>
    <w:rsid w:val="09A01347"/>
    <w:rsid w:val="10DC2E08"/>
    <w:rsid w:val="11D13845"/>
    <w:rsid w:val="135F43A8"/>
    <w:rsid w:val="13F2600A"/>
    <w:rsid w:val="156D7BC5"/>
    <w:rsid w:val="15AD313D"/>
    <w:rsid w:val="1BD7796B"/>
    <w:rsid w:val="1BF64D3F"/>
    <w:rsid w:val="1C7D1241"/>
    <w:rsid w:val="1C7F652D"/>
    <w:rsid w:val="1DC837EB"/>
    <w:rsid w:val="1E5E5E27"/>
    <w:rsid w:val="1E8D11EB"/>
    <w:rsid w:val="21E54D7F"/>
    <w:rsid w:val="2236384B"/>
    <w:rsid w:val="23041BD9"/>
    <w:rsid w:val="23314678"/>
    <w:rsid w:val="23E41FC2"/>
    <w:rsid w:val="25E91671"/>
    <w:rsid w:val="2A845974"/>
    <w:rsid w:val="2AF65329"/>
    <w:rsid w:val="2E0372FB"/>
    <w:rsid w:val="2E04032F"/>
    <w:rsid w:val="2E770019"/>
    <w:rsid w:val="31E6439B"/>
    <w:rsid w:val="330534D8"/>
    <w:rsid w:val="36A57171"/>
    <w:rsid w:val="37074CE5"/>
    <w:rsid w:val="3814414B"/>
    <w:rsid w:val="3AA17591"/>
    <w:rsid w:val="3B25437B"/>
    <w:rsid w:val="4035581D"/>
    <w:rsid w:val="424E1083"/>
    <w:rsid w:val="43194D01"/>
    <w:rsid w:val="46D1615F"/>
    <w:rsid w:val="49436604"/>
    <w:rsid w:val="49E612F2"/>
    <w:rsid w:val="4A0A0D8E"/>
    <w:rsid w:val="4B7D39E9"/>
    <w:rsid w:val="51464CCF"/>
    <w:rsid w:val="528D2B9D"/>
    <w:rsid w:val="56740A80"/>
    <w:rsid w:val="5694614E"/>
    <w:rsid w:val="5C9A7A64"/>
    <w:rsid w:val="5D9E1B11"/>
    <w:rsid w:val="5DA06FB6"/>
    <w:rsid w:val="60192F5F"/>
    <w:rsid w:val="62FF6F55"/>
    <w:rsid w:val="67912ACB"/>
    <w:rsid w:val="67F4448F"/>
    <w:rsid w:val="69EC45D1"/>
    <w:rsid w:val="6CB3496E"/>
    <w:rsid w:val="6E214E8D"/>
    <w:rsid w:val="70AB5576"/>
    <w:rsid w:val="716B25F9"/>
    <w:rsid w:val="75915B6A"/>
    <w:rsid w:val="7A217BDB"/>
    <w:rsid w:val="7C204885"/>
    <w:rsid w:val="7C50646B"/>
    <w:rsid w:val="7E1D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166</TotalTime>
  <ScaleCrop>false</ScaleCrop>
  <LinksUpToDate>false</LinksUpToDate>
  <CharactersWithSpaces>2923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杨乾乾</cp:lastModifiedBy>
  <dcterms:modified xsi:type="dcterms:W3CDTF">2020-02-28T05:05:10Z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